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-93661</wp:posOffset>
                </wp:positionH>
                <wp:positionV relativeFrom="paragraph">
                  <wp:posOffset>72074</wp:posOffset>
                </wp:positionV>
                <wp:extent cx="6739255" cy="428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81135" y="3570450"/>
                          <a:ext cx="6729730" cy="4191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eko" w:cs="Teko" w:eastAsia="Teko" w:hAnsi="Teko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highlight w:val="black"/>
                                <w:vertAlign w:val="baseline"/>
                              </w:rPr>
                              <w:t xml:space="preserve">MISSION PLANNING FORM / PRE-FLIGHT CHECKLIST</w:t>
                            </w:r>
                          </w:p>
                        </w:txbxContent>
                      </wps:txbx>
                      <wps:bodyPr anchorCtr="0" anchor="t" bIns="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-93661</wp:posOffset>
                </wp:positionH>
                <wp:positionV relativeFrom="paragraph">
                  <wp:posOffset>72074</wp:posOffset>
                </wp:positionV>
                <wp:extent cx="6739255" cy="4286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9255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250.0" w:type="dxa"/>
        <w:jc w:val="left"/>
        <w:tblInd w:w="-848.0" w:type="dxa"/>
        <w:tblLayout w:type="fixed"/>
        <w:tblLook w:val="0000"/>
      </w:tblPr>
      <w:tblGrid>
        <w:gridCol w:w="1434"/>
        <w:gridCol w:w="2417"/>
        <w:gridCol w:w="6664"/>
        <w:gridCol w:w="735"/>
        <w:tblGridChange w:id="0">
          <w:tblGrid>
            <w:gridCol w:w="1434"/>
            <w:gridCol w:w="2417"/>
            <w:gridCol w:w="6664"/>
            <w:gridCol w:w="735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4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92" w:right="0" w:firstLine="0"/>
              <w:jc w:val="left"/>
              <w:rPr>
                <w:rFonts w:ascii="Teko" w:cs="Teko" w:eastAsia="Teko" w:hAnsi="Teko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tcBorders>
              <w:top w:color="000000" w:space="0" w:sz="13" w:val="single"/>
              <w:left w:color="000000" w:space="0" w:sz="12" w:val="single"/>
              <w:bottom w:color="000000" w:space="0" w:sz="5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   Pre-Flight Checklist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Complete all check list items in the order they are presented.  If you cannot check off an item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STOP!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8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Acceptable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0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Airspace &amp; Authorizations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UASFM or Approved Max Altitude:500FT./150M |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Daylight Ops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Verify Weather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Visibility:</w:t>
            </w:r>
            <w:bookmarkStart w:colFirst="0" w:colLast="0" w:name="7k2jxdfgnwrw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Wind:</w:t>
            </w:r>
            <w:bookmarkStart w:colFirst="0" w:colLast="0" w:name="bcsrw3vin0d9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Ceiling:</w:t>
            </w:r>
            <w:bookmarkStart w:colFirst="0" w:colLast="0" w:name="n0zaw6mjhrig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Pilot/Spotter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Present, briefed and ready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(Only if designated, otherwise NA)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sUAS Airframe / Props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structural defects visible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sUAS Battery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Sufficient for intended flight, not less than 90%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Controller Battery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Sufficient for intended flight, not less than 90%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Display Device Battery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Sufficient for intended flight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Memory Card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Installed if applicable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Props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Props affixed and secure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Signs of shorts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sparks, smoke, or burning smell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Flight stack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ESC/FC are free of debris and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Wire check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frayed wires or lose connections to ESC/FC/VTX/Camera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Battery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Secured to drone and no signs of swelling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Display Device (Goggles)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Controller Power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On/ Power output set to 1 Watt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sUAS Power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sUAS VTX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Lights green showing paired to controller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Goggles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to the right Frequency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Camera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Camera Functional,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Flight Mode Set to ACRO</w:t>
            </w:r>
          </w:p>
        </w:tc>
        <w:tc>
          <w:tcPr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SWITCH SET TO ACRO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13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3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Take-Off Location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3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Clear for &gt;=25ft/8m radius, no overhead obstructions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3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13" w:val="single"/>
              <w:left w:color="000000" w:space="0" w:sz="12" w:val="single"/>
              <w:bottom w:color="000000" w:space="0" w:sz="13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Motor Start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3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3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3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8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Acceptable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3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sUAS Motor Start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sUAS motors start and run at idle, no abnormal noise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20" w:right="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 Check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4445</wp:posOffset>
                  </wp:positionV>
                  <wp:extent cx="175895" cy="17653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76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Flight and Camera feed operational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5" w:val="single"/>
              <w:left w:color="000000" w:space="0" w:sz="12" w:val="single"/>
              <w:bottom w:color="000000" w:space="0" w:sz="18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3.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8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Flight Telemetry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8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OSD and artificial horizon displayed correctly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ko" w:cs="Teko" w:eastAsia="Teko" w:hAnsi="Tek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IF ALL COMPONENTS CHECKED / VERIFIED &amp; PILOT APPROVES RISK MATRIX:    READY FOR FLIGHT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Calibri" w:cs="Calibri" w:eastAsia="Calibri" w:hAnsi="Calibri"/>
        </w:rPr>
        <w:sectPr>
          <w:pgSz w:h="15840" w:w="12240" w:orient="portrait"/>
          <w:pgMar w:bottom="0" w:top="0" w:left="1340" w:right="450" w:header="0" w:footer="20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10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10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0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10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120" w:lineRule="auto"/>
        <w:jc w:val="center"/>
        <w:rPr>
          <w:b w:val="1"/>
          <w:bCs w:val="1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245" w:left="1340" w:right="360" w:header="720" w:footer="3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ek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2016-01-24T00:00:00Z</vt:lpwstr>
  </property>
  <property fmtid="{D5CDD505-2E9C-101B-9397-08002B2CF9AE}" pid="3" name="LastSaved">
    <vt:lpwstr>2018-01-18T00:00:00Z</vt:lpwstr>
  </property>
  <property fmtid="{D5CDD505-2E9C-101B-9397-08002B2CF9AE}" pid="4" name="ContentTypeId">
    <vt:lpwstr>0x01010018E3EFE25AFE4244A707A4A343941ACA</vt:lpwstr>
  </property>
</Properties>
</file>