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7F" w:rsidRPr="00B04E4D" w:rsidRDefault="003E327F" w:rsidP="003E327F">
      <w:pPr>
        <w:pStyle w:val="CompanyName"/>
        <w:ind w:left="-187"/>
        <w:jc w:val="left"/>
        <w:rPr>
          <w:rFonts w:ascii="Arial" w:hAnsi="Arial" w:cs="Arial"/>
          <w:b w:val="0"/>
          <w:sz w:val="24"/>
          <w:szCs w:val="24"/>
        </w:rPr>
      </w:pPr>
      <w:r w:rsidRPr="00B04E4D">
        <w:rPr>
          <w:rFonts w:ascii="Arial" w:hAnsi="Arial" w:cs="Arial"/>
          <w:b w:val="0"/>
          <w:sz w:val="24"/>
          <w:szCs w:val="24"/>
        </w:rPr>
        <w:t>AFZN-</w:t>
      </w:r>
      <w:r w:rsidR="001247ED">
        <w:rPr>
          <w:rFonts w:ascii="Arial" w:hAnsi="Arial" w:cs="Arial"/>
          <w:b w:val="0"/>
          <w:sz w:val="24"/>
          <w:szCs w:val="24"/>
        </w:rPr>
        <w:t>ABC-D</w:t>
      </w:r>
    </w:p>
    <w:p w:rsidR="003E327F" w:rsidRPr="00B04E4D" w:rsidRDefault="003E327F" w:rsidP="003E327F">
      <w:pPr>
        <w:pStyle w:val="CompanyName"/>
        <w:ind w:left="-187"/>
        <w:jc w:val="left"/>
        <w:rPr>
          <w:rFonts w:ascii="Arial" w:hAnsi="Arial" w:cs="Arial"/>
          <w:b w:val="0"/>
          <w:sz w:val="24"/>
          <w:szCs w:val="24"/>
        </w:rPr>
      </w:pPr>
    </w:p>
    <w:p w:rsidR="00314F53" w:rsidRPr="00B04E4D" w:rsidRDefault="003E327F" w:rsidP="00314F53">
      <w:pPr>
        <w:spacing w:after="0" w:line="240" w:lineRule="auto"/>
        <w:ind w:left="-187"/>
        <w:rPr>
          <w:rFonts w:ascii="Arial" w:eastAsia="Times New Roman" w:hAnsi="Arial" w:cs="Arial"/>
          <w:sz w:val="24"/>
          <w:szCs w:val="24"/>
        </w:rPr>
      </w:pPr>
      <w:r w:rsidRPr="00B04E4D">
        <w:rPr>
          <w:rFonts w:ascii="Arial" w:eastAsia="Times New Roman" w:hAnsi="Arial" w:cs="Arial"/>
          <w:sz w:val="24"/>
          <w:szCs w:val="24"/>
        </w:rPr>
        <w:t xml:space="preserve">SUBJECT:  </w:t>
      </w:r>
      <w:bookmarkStart w:id="0" w:name="OLE_LINK5"/>
      <w:bookmarkStart w:id="1" w:name="OLE_LINK6"/>
      <w:r w:rsidR="00614431" w:rsidRPr="00B04E4D">
        <w:rPr>
          <w:rFonts w:ascii="Arial" w:eastAsia="Times New Roman" w:hAnsi="Arial" w:cs="Arial"/>
          <w:sz w:val="24"/>
          <w:szCs w:val="24"/>
        </w:rPr>
        <w:t xml:space="preserve">Annex </w:t>
      </w:r>
      <w:bookmarkStart w:id="2" w:name="_GoBack"/>
      <w:bookmarkEnd w:id="2"/>
      <w:r w:rsidR="00614431" w:rsidRPr="00B04E4D">
        <w:rPr>
          <w:rFonts w:ascii="Arial" w:eastAsia="Times New Roman" w:hAnsi="Arial" w:cs="Arial"/>
          <w:sz w:val="24"/>
          <w:szCs w:val="24"/>
        </w:rPr>
        <w:t>D</w:t>
      </w:r>
      <w:r w:rsidR="002A1540" w:rsidRPr="00B04E4D">
        <w:rPr>
          <w:rFonts w:ascii="Arial" w:eastAsia="Times New Roman" w:hAnsi="Arial" w:cs="Arial"/>
          <w:sz w:val="24"/>
          <w:szCs w:val="24"/>
        </w:rPr>
        <w:t xml:space="preserve"> </w:t>
      </w:r>
      <w:bookmarkStart w:id="3" w:name="OLE_LINK7"/>
      <w:bookmarkStart w:id="4" w:name="OLE_LINK8"/>
      <w:r w:rsidR="002A1540" w:rsidRPr="00B04E4D">
        <w:rPr>
          <w:rFonts w:ascii="Arial" w:eastAsia="Times New Roman" w:hAnsi="Arial" w:cs="Arial"/>
          <w:sz w:val="24"/>
          <w:szCs w:val="24"/>
        </w:rPr>
        <w:t xml:space="preserve">to </w:t>
      </w:r>
      <w:r w:rsidR="001247ED">
        <w:rPr>
          <w:rFonts w:ascii="Arial" w:eastAsia="Times New Roman" w:hAnsi="Arial" w:cs="Arial"/>
          <w:sz w:val="24"/>
          <w:szCs w:val="24"/>
        </w:rPr>
        <w:t>X-XX BN</w:t>
      </w:r>
      <w:r w:rsidR="001247ED">
        <w:rPr>
          <w:rFonts w:ascii="Arial" w:eastAsia="Times New Roman" w:hAnsi="Arial" w:cs="Arial"/>
          <w:sz w:val="24"/>
          <w:szCs w:val="24"/>
        </w:rPr>
        <w:t>, #</w:t>
      </w:r>
      <w:r w:rsidR="00314F53" w:rsidRPr="00B04E4D">
        <w:rPr>
          <w:rFonts w:ascii="Arial" w:eastAsia="Times New Roman" w:hAnsi="Arial" w:cs="Arial"/>
          <w:sz w:val="24"/>
          <w:szCs w:val="24"/>
        </w:rPr>
        <w:t>ABCT, 1ID Physical Security Plan</w:t>
      </w:r>
      <w:bookmarkEnd w:id="3"/>
      <w:bookmarkEnd w:id="4"/>
    </w:p>
    <w:bookmarkEnd w:id="0"/>
    <w:bookmarkEnd w:id="1"/>
    <w:p w:rsidR="00CF2A0D" w:rsidRPr="00B04E4D" w:rsidRDefault="00CF2A0D" w:rsidP="003E327F">
      <w:pPr>
        <w:pStyle w:val="BodyText"/>
        <w:ind w:left="-230"/>
        <w:rPr>
          <w:rFonts w:ascii="Arial" w:hAnsi="Arial" w:cs="Arial"/>
          <w:b/>
          <w:szCs w:val="24"/>
        </w:rPr>
      </w:pPr>
    </w:p>
    <w:p w:rsidR="00F97044" w:rsidRPr="00B04E4D" w:rsidRDefault="00F97044" w:rsidP="00F97044">
      <w:pPr>
        <w:pStyle w:val="BodyText"/>
        <w:ind w:left="-187"/>
        <w:jc w:val="center"/>
        <w:rPr>
          <w:rFonts w:ascii="Arial" w:hAnsi="Arial" w:cs="Arial"/>
          <w:b/>
          <w:szCs w:val="24"/>
          <w:u w:val="single"/>
        </w:rPr>
      </w:pPr>
      <w:r w:rsidRPr="00B04E4D">
        <w:rPr>
          <w:rFonts w:ascii="Arial" w:hAnsi="Arial" w:cs="Arial"/>
          <w:b/>
          <w:szCs w:val="24"/>
          <w:u w:val="single"/>
        </w:rPr>
        <w:t>ANNEX D - NATURAL DISASTER PLAN</w:t>
      </w:r>
    </w:p>
    <w:p w:rsidR="00F97044" w:rsidRPr="00B04E4D" w:rsidRDefault="00F97044" w:rsidP="00F97044">
      <w:pPr>
        <w:spacing w:after="0" w:line="240" w:lineRule="auto"/>
        <w:rPr>
          <w:rFonts w:ascii="Times New Roman" w:hAnsi="Times New Roman" w:cs="Times New Roman"/>
          <w:sz w:val="24"/>
          <w:szCs w:val="24"/>
        </w:rPr>
      </w:pPr>
    </w:p>
    <w:p w:rsidR="00EC362D" w:rsidRPr="00B04E4D" w:rsidRDefault="00EC362D" w:rsidP="00F97044">
      <w:pPr>
        <w:spacing w:after="0" w:line="240" w:lineRule="auto"/>
        <w:rPr>
          <w:rFonts w:ascii="Times New Roman" w:hAnsi="Times New Roman" w:cs="Times New Roman"/>
          <w:sz w:val="24"/>
          <w:szCs w:val="24"/>
        </w:rPr>
      </w:pPr>
    </w:p>
    <w:p w:rsidR="00F97044" w:rsidRPr="00B04E4D" w:rsidRDefault="00F97044" w:rsidP="00F97044">
      <w:pPr>
        <w:pStyle w:val="ListParagraph"/>
        <w:numPr>
          <w:ilvl w:val="0"/>
          <w:numId w:val="2"/>
        </w:numPr>
        <w:spacing w:after="0" w:line="240" w:lineRule="auto"/>
        <w:ind w:left="144"/>
        <w:rPr>
          <w:rFonts w:ascii="Arial" w:hAnsi="Arial" w:cs="Arial"/>
          <w:b/>
          <w:sz w:val="24"/>
          <w:szCs w:val="24"/>
        </w:rPr>
      </w:pPr>
      <w:r w:rsidRPr="00B04E4D">
        <w:rPr>
          <w:rFonts w:ascii="Arial" w:hAnsi="Arial" w:cs="Arial"/>
          <w:b/>
          <w:sz w:val="24"/>
          <w:szCs w:val="24"/>
        </w:rPr>
        <w:t>SITUATION</w:t>
      </w:r>
    </w:p>
    <w:p w:rsidR="00F97044" w:rsidRPr="00B04E4D" w:rsidRDefault="00F97044" w:rsidP="00EC362D">
      <w:pPr>
        <w:pStyle w:val="ListParagraph"/>
        <w:numPr>
          <w:ilvl w:val="1"/>
          <w:numId w:val="2"/>
        </w:numPr>
        <w:spacing w:after="0" w:line="240" w:lineRule="auto"/>
        <w:ind w:left="1440"/>
        <w:rPr>
          <w:rFonts w:ascii="Arial" w:hAnsi="Arial" w:cs="Arial"/>
          <w:sz w:val="24"/>
          <w:szCs w:val="24"/>
        </w:rPr>
      </w:pPr>
      <w:r w:rsidRPr="00B04E4D">
        <w:rPr>
          <w:rFonts w:ascii="Arial" w:hAnsi="Arial" w:cs="Arial"/>
          <w:sz w:val="24"/>
          <w:szCs w:val="24"/>
        </w:rPr>
        <w:t>Enemy: Tornadoes/high winds, hail, rain/lightning, flooding, wildfire, earthquake, extreme heat, ice and snow storms are the primary severe weather events in Kansas. Advanced notice is often a challenge due to volatile weather patterns in the Central Flint Hills Region (CFHR).</w:t>
      </w:r>
    </w:p>
    <w:p w:rsidR="00614431" w:rsidRPr="00B04E4D" w:rsidRDefault="00614431" w:rsidP="00EC362D">
      <w:pPr>
        <w:pStyle w:val="ListParagraph"/>
        <w:spacing w:after="0" w:line="240" w:lineRule="auto"/>
        <w:ind w:left="1440" w:hanging="360"/>
        <w:rPr>
          <w:rFonts w:ascii="Arial" w:hAnsi="Arial" w:cs="Arial"/>
          <w:sz w:val="24"/>
          <w:szCs w:val="24"/>
        </w:rPr>
      </w:pPr>
    </w:p>
    <w:p w:rsidR="00F97044" w:rsidRPr="00B04E4D" w:rsidRDefault="00F97044" w:rsidP="00EC362D">
      <w:pPr>
        <w:pStyle w:val="ListParagraph"/>
        <w:numPr>
          <w:ilvl w:val="1"/>
          <w:numId w:val="2"/>
        </w:numPr>
        <w:spacing w:after="0" w:line="240" w:lineRule="auto"/>
        <w:ind w:left="1440"/>
        <w:rPr>
          <w:rFonts w:ascii="Arial" w:hAnsi="Arial" w:cs="Arial"/>
          <w:sz w:val="24"/>
          <w:szCs w:val="24"/>
        </w:rPr>
      </w:pPr>
      <w:r w:rsidRPr="00B04E4D">
        <w:rPr>
          <w:rFonts w:ascii="Arial" w:hAnsi="Arial" w:cs="Arial"/>
          <w:sz w:val="24"/>
          <w:szCs w:val="24"/>
        </w:rPr>
        <w:t xml:space="preserve">Friendly: Installation forces minimize negative effects on Soldiers, families, community partners. Personal injury to any member of our population reduces readiness as do the effects of severe weather to the infrastructure on inhabited parts of the installation. Historically, the </w:t>
      </w:r>
      <w:r w:rsidR="001247ED">
        <w:rPr>
          <w:rFonts w:ascii="Arial" w:eastAsia="Times New Roman" w:hAnsi="Arial" w:cs="Arial"/>
          <w:sz w:val="24"/>
          <w:szCs w:val="24"/>
        </w:rPr>
        <w:t>X-XX BN</w:t>
      </w:r>
      <w:r w:rsidR="008C00A0" w:rsidRPr="00B04E4D">
        <w:rPr>
          <w:rFonts w:ascii="Arial" w:hAnsi="Arial" w:cs="Arial"/>
          <w:sz w:val="24"/>
          <w:szCs w:val="24"/>
        </w:rPr>
        <w:t xml:space="preserve">, </w:t>
      </w:r>
      <w:r w:rsidR="001247ED">
        <w:rPr>
          <w:rFonts w:ascii="Arial" w:hAnsi="Arial" w:cs="Arial"/>
          <w:sz w:val="24"/>
          <w:szCs w:val="24"/>
        </w:rPr>
        <w:t>#</w:t>
      </w:r>
      <w:r w:rsidR="008C00A0" w:rsidRPr="00B04E4D">
        <w:rPr>
          <w:rFonts w:ascii="Arial" w:hAnsi="Arial" w:cs="Arial"/>
          <w:sz w:val="24"/>
          <w:szCs w:val="24"/>
        </w:rPr>
        <w:t>ABCT</w:t>
      </w:r>
      <w:r w:rsidRPr="00B04E4D">
        <w:rPr>
          <w:rFonts w:ascii="Arial" w:hAnsi="Arial" w:cs="Arial"/>
          <w:sz w:val="24"/>
          <w:szCs w:val="24"/>
        </w:rPr>
        <w:t>, 1ID and have been successful at mitigation of hazardous weather as it relates to on-post activities. Generally, conditions (road clearing, water, power, etc.) on FRKS can be expected to be better than the CFHR. All agencies are reminded that the impact of weather within a 50 mile radius of the FRKS boundaries will inevitably impact the 1ID, MSCs, civilian and community associated with FRKS.</w:t>
      </w:r>
    </w:p>
    <w:p w:rsidR="00F97044" w:rsidRPr="00B04E4D" w:rsidRDefault="00F97044" w:rsidP="00F97044">
      <w:pPr>
        <w:pStyle w:val="ListParagraph"/>
        <w:spacing w:after="0" w:line="240" w:lineRule="auto"/>
        <w:ind w:left="504"/>
        <w:rPr>
          <w:rFonts w:ascii="Arial" w:hAnsi="Arial" w:cs="Arial"/>
          <w:sz w:val="24"/>
          <w:szCs w:val="24"/>
        </w:rPr>
      </w:pPr>
    </w:p>
    <w:p w:rsidR="00F97044" w:rsidRPr="00B04E4D" w:rsidRDefault="00F97044" w:rsidP="00F97044">
      <w:pPr>
        <w:pStyle w:val="ListParagraph"/>
        <w:numPr>
          <w:ilvl w:val="0"/>
          <w:numId w:val="2"/>
        </w:numPr>
        <w:spacing w:after="0" w:line="240" w:lineRule="auto"/>
        <w:ind w:left="144"/>
        <w:rPr>
          <w:rFonts w:ascii="Arial" w:hAnsi="Arial" w:cs="Arial"/>
          <w:b/>
          <w:sz w:val="24"/>
          <w:szCs w:val="24"/>
        </w:rPr>
      </w:pPr>
      <w:r w:rsidRPr="00B04E4D">
        <w:rPr>
          <w:rFonts w:ascii="Arial" w:hAnsi="Arial" w:cs="Arial"/>
          <w:b/>
          <w:bCs/>
          <w:sz w:val="24"/>
          <w:szCs w:val="24"/>
        </w:rPr>
        <w:t>MISSION</w:t>
      </w:r>
    </w:p>
    <w:p w:rsidR="00F97044" w:rsidRPr="00B04E4D" w:rsidRDefault="00F97044" w:rsidP="00EC362D">
      <w:pPr>
        <w:pStyle w:val="ListParagraph"/>
        <w:numPr>
          <w:ilvl w:val="1"/>
          <w:numId w:val="2"/>
        </w:numPr>
        <w:spacing w:after="0" w:line="240" w:lineRule="auto"/>
        <w:ind w:left="1440"/>
        <w:rPr>
          <w:rFonts w:ascii="Arial" w:hAnsi="Arial" w:cs="Arial"/>
          <w:sz w:val="24"/>
          <w:szCs w:val="24"/>
        </w:rPr>
      </w:pPr>
      <w:r w:rsidRPr="00B04E4D">
        <w:rPr>
          <w:rFonts w:ascii="Arial" w:hAnsi="Arial" w:cs="Arial"/>
          <w:sz w:val="24"/>
          <w:szCs w:val="24"/>
        </w:rPr>
        <w:t xml:space="preserve">Conduct advanced preparation for, and disseminate timely information to all </w:t>
      </w:r>
      <w:r w:rsidR="007361AC" w:rsidRPr="00B04E4D">
        <w:rPr>
          <w:rFonts w:ascii="Arial" w:hAnsi="Arial" w:cs="Arial"/>
          <w:sz w:val="24"/>
          <w:szCs w:val="24"/>
        </w:rPr>
        <w:t xml:space="preserve">companies apart of </w:t>
      </w:r>
      <w:r w:rsidR="001247ED">
        <w:rPr>
          <w:rFonts w:ascii="Arial" w:hAnsi="Arial" w:cs="Arial"/>
          <w:sz w:val="24"/>
          <w:szCs w:val="24"/>
        </w:rPr>
        <w:t>X-XX BN</w:t>
      </w:r>
      <w:r w:rsidRPr="00B04E4D">
        <w:rPr>
          <w:rFonts w:ascii="Arial" w:hAnsi="Arial" w:cs="Arial"/>
          <w:sz w:val="24"/>
          <w:szCs w:val="24"/>
        </w:rPr>
        <w:t xml:space="preserve"> regarding weather watches and warnings and immediate response to areas affected by tornadoes/high winds, hail, rain/lightning, flooding, wildfire, earthquake, extreme heat and ice, and snow storms. </w:t>
      </w:r>
    </w:p>
    <w:p w:rsidR="00F97044" w:rsidRPr="00B04E4D" w:rsidRDefault="00F97044" w:rsidP="00F97044">
      <w:pPr>
        <w:pStyle w:val="ListParagraph"/>
        <w:spacing w:after="0" w:line="240" w:lineRule="auto"/>
        <w:ind w:left="504"/>
        <w:rPr>
          <w:rFonts w:ascii="Arial" w:hAnsi="Arial" w:cs="Arial"/>
          <w:sz w:val="24"/>
          <w:szCs w:val="24"/>
        </w:rPr>
      </w:pPr>
    </w:p>
    <w:p w:rsidR="00F97044" w:rsidRPr="00B04E4D" w:rsidRDefault="00F97044" w:rsidP="00EC362D">
      <w:pPr>
        <w:pStyle w:val="ListParagraph"/>
        <w:numPr>
          <w:ilvl w:val="0"/>
          <w:numId w:val="2"/>
        </w:numPr>
        <w:spacing w:after="0" w:line="240" w:lineRule="auto"/>
        <w:ind w:left="180"/>
        <w:rPr>
          <w:rFonts w:ascii="Arial" w:hAnsi="Arial" w:cs="Arial"/>
          <w:b/>
          <w:sz w:val="24"/>
          <w:szCs w:val="24"/>
        </w:rPr>
      </w:pPr>
      <w:r w:rsidRPr="00B04E4D">
        <w:rPr>
          <w:rFonts w:ascii="Arial" w:hAnsi="Arial" w:cs="Arial"/>
          <w:b/>
          <w:sz w:val="24"/>
          <w:szCs w:val="24"/>
        </w:rPr>
        <w:t>EXECUTION</w:t>
      </w:r>
    </w:p>
    <w:p w:rsidR="00F97044" w:rsidRPr="00B04E4D" w:rsidRDefault="001247ED" w:rsidP="00EC362D">
      <w:pPr>
        <w:pStyle w:val="ListParagraph"/>
        <w:numPr>
          <w:ilvl w:val="1"/>
          <w:numId w:val="2"/>
        </w:numPr>
        <w:spacing w:after="0" w:line="240" w:lineRule="auto"/>
        <w:ind w:left="1440"/>
        <w:rPr>
          <w:rFonts w:ascii="Arial" w:hAnsi="Arial" w:cs="Arial"/>
          <w:sz w:val="24"/>
          <w:szCs w:val="24"/>
        </w:rPr>
      </w:pPr>
      <w:r>
        <w:rPr>
          <w:rFonts w:ascii="Arial" w:hAnsi="Arial" w:cs="Arial"/>
          <w:sz w:val="24"/>
          <w:szCs w:val="24"/>
        </w:rPr>
        <w:t>X-XX BN</w:t>
      </w:r>
      <w:r w:rsidR="007361AC" w:rsidRPr="00B04E4D">
        <w:rPr>
          <w:rFonts w:ascii="Arial" w:hAnsi="Arial" w:cs="Arial"/>
          <w:sz w:val="24"/>
          <w:szCs w:val="24"/>
        </w:rPr>
        <w:t xml:space="preserve"> </w:t>
      </w:r>
      <w:r w:rsidR="00F97044" w:rsidRPr="00B04E4D">
        <w:rPr>
          <w:rFonts w:ascii="Arial" w:hAnsi="Arial" w:cs="Arial"/>
          <w:sz w:val="24"/>
          <w:szCs w:val="24"/>
        </w:rPr>
        <w:t>personnel focus their efforts on advanced preparation and understanding their responsibilities in response to severe weather on FRKS. This ensures that FRKS and supporting elements respond efficiently to mitigate the negative effects of natural hazards. This will set the conditions for success before, during and after a natural hazard. 1ID, MSCs and USAG Directorates will plan to integrate a post-hazard recovery period to allow strained resources time to reconstitute and prepare for subsequent hazardous weather events.</w:t>
      </w:r>
    </w:p>
    <w:p w:rsidR="00614431" w:rsidRPr="00B04E4D" w:rsidRDefault="00614431" w:rsidP="00EC362D">
      <w:pPr>
        <w:pStyle w:val="ListParagraph"/>
        <w:spacing w:after="0" w:line="240" w:lineRule="auto"/>
        <w:ind w:left="1440" w:hanging="360"/>
        <w:rPr>
          <w:rFonts w:ascii="Arial" w:hAnsi="Arial" w:cs="Arial"/>
          <w:sz w:val="24"/>
          <w:szCs w:val="24"/>
        </w:rPr>
      </w:pPr>
    </w:p>
    <w:p w:rsidR="00F97044" w:rsidRPr="00B04E4D" w:rsidRDefault="00F97044" w:rsidP="00EC362D">
      <w:pPr>
        <w:pStyle w:val="ListParagraph"/>
        <w:numPr>
          <w:ilvl w:val="1"/>
          <w:numId w:val="2"/>
        </w:numPr>
        <w:spacing w:after="0" w:line="240" w:lineRule="auto"/>
        <w:ind w:left="1440"/>
        <w:rPr>
          <w:rFonts w:ascii="Arial" w:hAnsi="Arial" w:cs="Arial"/>
          <w:sz w:val="24"/>
          <w:szCs w:val="24"/>
        </w:rPr>
      </w:pPr>
      <w:r w:rsidRPr="00B04E4D">
        <w:rPr>
          <w:rFonts w:ascii="Arial" w:hAnsi="Arial" w:cs="Arial"/>
          <w:bCs/>
          <w:sz w:val="24"/>
          <w:szCs w:val="24"/>
        </w:rPr>
        <w:t>Concept of the operations</w:t>
      </w:r>
      <w:r w:rsidRPr="00B04E4D">
        <w:rPr>
          <w:rFonts w:ascii="Arial" w:hAnsi="Arial" w:cs="Arial"/>
          <w:sz w:val="24"/>
          <w:szCs w:val="24"/>
        </w:rPr>
        <w:t>. FRKS mitigates the effects of severe weather with pro-active procedures from 1 September through 15 October, and re-</w:t>
      </w:r>
      <w:r w:rsidRPr="00B04E4D">
        <w:rPr>
          <w:rFonts w:ascii="Arial" w:hAnsi="Arial" w:cs="Arial"/>
          <w:sz w:val="24"/>
          <w:szCs w:val="24"/>
        </w:rPr>
        <w:lastRenderedPageBreak/>
        <w:t xml:space="preserve">active measures from 1 November to 30 April on an annual basis. Severe weather operations will normally be accomplished in four phases. </w:t>
      </w:r>
    </w:p>
    <w:p w:rsidR="00EC362D" w:rsidRPr="00B04E4D" w:rsidRDefault="00EC362D" w:rsidP="00EC362D">
      <w:pPr>
        <w:spacing w:after="0" w:line="240" w:lineRule="auto"/>
        <w:rPr>
          <w:rFonts w:ascii="Arial" w:hAnsi="Arial" w:cs="Arial"/>
          <w:sz w:val="24"/>
          <w:szCs w:val="24"/>
        </w:rPr>
      </w:pPr>
    </w:p>
    <w:p w:rsidR="00F97044" w:rsidRPr="00B04E4D" w:rsidRDefault="00F97044" w:rsidP="00EC362D">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Phase 1: Pre-season preparation</w:t>
      </w:r>
    </w:p>
    <w:p w:rsidR="00EC362D" w:rsidRPr="00B04E4D" w:rsidRDefault="00EC362D" w:rsidP="00EC362D">
      <w:pPr>
        <w:pStyle w:val="ListParagraph"/>
        <w:spacing w:after="0" w:line="240" w:lineRule="auto"/>
        <w:ind w:left="2160"/>
        <w:rPr>
          <w:rFonts w:ascii="Arial" w:hAnsi="Arial" w:cs="Arial"/>
          <w:sz w:val="24"/>
          <w:szCs w:val="24"/>
        </w:rPr>
      </w:pPr>
    </w:p>
    <w:p w:rsidR="00F97044" w:rsidRPr="00B04E4D" w:rsidRDefault="00F97044" w:rsidP="00EC362D">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Phase 2: Pre-Season ordering, stockpile and prepositioning of adequate supplies, machinery and “Troop/Worker to Task” assignment of responsibilities</w:t>
      </w:r>
    </w:p>
    <w:p w:rsidR="00EC362D" w:rsidRPr="00B04E4D" w:rsidRDefault="00EC362D" w:rsidP="00EC362D">
      <w:pPr>
        <w:spacing w:after="0" w:line="240" w:lineRule="auto"/>
        <w:rPr>
          <w:rFonts w:ascii="Arial" w:hAnsi="Arial" w:cs="Arial"/>
          <w:sz w:val="24"/>
          <w:szCs w:val="24"/>
        </w:rPr>
      </w:pPr>
    </w:p>
    <w:p w:rsidR="00F97044" w:rsidRPr="00B04E4D" w:rsidRDefault="00F97044" w:rsidP="00EC362D">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Phase 3: Execution-The Division / FRKS Operations Center (FROC) ICW the 2</w:t>
      </w:r>
      <w:r w:rsidRPr="00B04E4D">
        <w:rPr>
          <w:rFonts w:ascii="Arial" w:hAnsi="Arial" w:cs="Arial"/>
          <w:sz w:val="24"/>
          <w:szCs w:val="24"/>
          <w:vertAlign w:val="superscript"/>
        </w:rPr>
        <w:t>nd</w:t>
      </w:r>
      <w:r w:rsidRPr="00B04E4D">
        <w:rPr>
          <w:rFonts w:ascii="Arial" w:hAnsi="Arial" w:cs="Arial"/>
          <w:sz w:val="24"/>
          <w:szCs w:val="24"/>
        </w:rPr>
        <w:t xml:space="preserve"> Detachment, 3</w:t>
      </w:r>
      <w:r w:rsidRPr="00B04E4D">
        <w:rPr>
          <w:rFonts w:ascii="Arial" w:hAnsi="Arial" w:cs="Arial"/>
          <w:sz w:val="24"/>
          <w:szCs w:val="24"/>
          <w:vertAlign w:val="superscript"/>
        </w:rPr>
        <w:t>rd</w:t>
      </w:r>
      <w:r w:rsidRPr="00B04E4D">
        <w:rPr>
          <w:rFonts w:ascii="Arial" w:hAnsi="Arial" w:cs="Arial"/>
          <w:sz w:val="24"/>
          <w:szCs w:val="24"/>
        </w:rPr>
        <w:t xml:space="preserve"> Weather Squadron, MAAF, provides timely information to the installation concerning severe weather watches, warnings, response and recovery. Upon notification of a severe weather event, the Crisis Action Team (CAT) may be assembled when directed, to the CMOC, </w:t>
      </w:r>
      <w:proofErr w:type="spellStart"/>
      <w:r w:rsidRPr="00B04E4D">
        <w:rPr>
          <w:rFonts w:ascii="Arial" w:hAnsi="Arial" w:cs="Arial"/>
          <w:sz w:val="24"/>
          <w:szCs w:val="24"/>
        </w:rPr>
        <w:t>Bldg</w:t>
      </w:r>
      <w:proofErr w:type="spellEnd"/>
      <w:r w:rsidRPr="00B04E4D">
        <w:rPr>
          <w:rFonts w:ascii="Arial" w:hAnsi="Arial" w:cs="Arial"/>
          <w:sz w:val="24"/>
          <w:szCs w:val="24"/>
        </w:rPr>
        <w:t xml:space="preserve"> 580.  </w:t>
      </w:r>
    </w:p>
    <w:p w:rsidR="00EC362D" w:rsidRPr="00B04E4D" w:rsidRDefault="00EC362D" w:rsidP="00EC362D">
      <w:pPr>
        <w:spacing w:after="0" w:line="240" w:lineRule="auto"/>
        <w:rPr>
          <w:rFonts w:ascii="Arial" w:hAnsi="Arial" w:cs="Arial"/>
          <w:sz w:val="24"/>
          <w:szCs w:val="24"/>
        </w:rPr>
      </w:pPr>
    </w:p>
    <w:p w:rsidR="00F97044" w:rsidRPr="00B04E4D" w:rsidRDefault="00F97044" w:rsidP="00EC362D">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Phase 4:  CAT Stand down, recovery and return to normal operations.</w:t>
      </w:r>
    </w:p>
    <w:p w:rsidR="00614431" w:rsidRPr="00B04E4D" w:rsidRDefault="00614431" w:rsidP="00614431">
      <w:pPr>
        <w:pStyle w:val="ListParagraph"/>
        <w:spacing w:after="0" w:line="240" w:lineRule="auto"/>
        <w:ind w:left="835"/>
        <w:rPr>
          <w:rFonts w:ascii="Arial" w:hAnsi="Arial" w:cs="Arial"/>
          <w:sz w:val="24"/>
          <w:szCs w:val="24"/>
        </w:rPr>
      </w:pPr>
    </w:p>
    <w:p w:rsidR="00F97044" w:rsidRPr="00B04E4D" w:rsidRDefault="00F97044" w:rsidP="00EC362D">
      <w:pPr>
        <w:pStyle w:val="ListParagraph"/>
        <w:numPr>
          <w:ilvl w:val="1"/>
          <w:numId w:val="2"/>
        </w:numPr>
        <w:spacing w:after="0" w:line="240" w:lineRule="auto"/>
        <w:ind w:left="1440"/>
        <w:rPr>
          <w:rFonts w:ascii="Arial" w:hAnsi="Arial" w:cs="Arial"/>
          <w:sz w:val="24"/>
          <w:szCs w:val="24"/>
        </w:rPr>
      </w:pPr>
      <w:r w:rsidRPr="00B04E4D">
        <w:rPr>
          <w:rFonts w:ascii="Arial" w:hAnsi="Arial" w:cs="Arial"/>
          <w:bCs/>
          <w:sz w:val="24"/>
          <w:szCs w:val="24"/>
        </w:rPr>
        <w:t xml:space="preserve">Support from </w:t>
      </w:r>
      <w:r w:rsidR="00614431" w:rsidRPr="00B04E4D">
        <w:rPr>
          <w:rFonts w:ascii="Arial" w:hAnsi="Arial" w:cs="Arial"/>
          <w:bCs/>
          <w:sz w:val="24"/>
          <w:szCs w:val="24"/>
        </w:rPr>
        <w:t>higher</w:t>
      </w:r>
    </w:p>
    <w:p w:rsidR="00EC362D" w:rsidRPr="00B04E4D" w:rsidRDefault="00EC362D" w:rsidP="00EC362D">
      <w:pPr>
        <w:pStyle w:val="ListParagraph"/>
        <w:spacing w:after="0" w:line="240" w:lineRule="auto"/>
        <w:ind w:left="1440"/>
        <w:rPr>
          <w:rFonts w:ascii="Arial" w:hAnsi="Arial" w:cs="Arial"/>
          <w:sz w:val="24"/>
          <w:szCs w:val="24"/>
        </w:rPr>
      </w:pPr>
    </w:p>
    <w:p w:rsidR="004F721F" w:rsidRPr="00B04E4D" w:rsidRDefault="007361AC" w:rsidP="004F721F">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1</w:t>
      </w:r>
      <w:r w:rsidRPr="00B04E4D">
        <w:rPr>
          <w:rFonts w:ascii="Arial" w:hAnsi="Arial" w:cs="Arial"/>
          <w:sz w:val="24"/>
          <w:szCs w:val="24"/>
          <w:vertAlign w:val="superscript"/>
        </w:rPr>
        <w:t>st</w:t>
      </w:r>
      <w:r w:rsidRPr="00B04E4D">
        <w:rPr>
          <w:rFonts w:ascii="Arial" w:hAnsi="Arial" w:cs="Arial"/>
          <w:sz w:val="24"/>
          <w:szCs w:val="24"/>
        </w:rPr>
        <w:t xml:space="preserve"> Armored Brigade Combat Team</w:t>
      </w:r>
    </w:p>
    <w:p w:rsidR="004F721F" w:rsidRPr="00B04E4D" w:rsidRDefault="004F721F" w:rsidP="004F721F">
      <w:pPr>
        <w:pStyle w:val="ListParagraph"/>
        <w:spacing w:after="0" w:line="240" w:lineRule="auto"/>
        <w:ind w:left="2160"/>
        <w:rPr>
          <w:rFonts w:ascii="Arial" w:hAnsi="Arial" w:cs="Arial"/>
          <w:sz w:val="24"/>
          <w:szCs w:val="24"/>
        </w:rPr>
      </w:pPr>
    </w:p>
    <w:p w:rsidR="007361AC" w:rsidRPr="00B04E4D" w:rsidRDefault="004F721F" w:rsidP="004F721F">
      <w:pPr>
        <w:pStyle w:val="ListParagraph"/>
        <w:numPr>
          <w:ilvl w:val="3"/>
          <w:numId w:val="2"/>
        </w:numPr>
        <w:spacing w:after="0" w:line="240" w:lineRule="auto"/>
        <w:rPr>
          <w:rFonts w:ascii="Arial" w:hAnsi="Arial" w:cs="Arial"/>
          <w:sz w:val="24"/>
          <w:szCs w:val="24"/>
        </w:rPr>
      </w:pPr>
      <w:r w:rsidRPr="00B04E4D">
        <w:rPr>
          <w:rFonts w:ascii="Arial" w:hAnsi="Arial" w:cs="Arial"/>
          <w:sz w:val="24"/>
          <w:szCs w:val="24"/>
        </w:rPr>
        <w:t xml:space="preserve">The </w:t>
      </w:r>
      <w:r w:rsidR="007361AC" w:rsidRPr="00B04E4D">
        <w:rPr>
          <w:rFonts w:ascii="Arial" w:hAnsi="Arial" w:cs="Arial"/>
          <w:sz w:val="24"/>
          <w:szCs w:val="24"/>
        </w:rPr>
        <w:t>Dissemination of information</w:t>
      </w:r>
      <w:r w:rsidRPr="00B04E4D">
        <w:rPr>
          <w:rFonts w:ascii="Arial" w:hAnsi="Arial" w:cs="Arial"/>
          <w:sz w:val="24"/>
          <w:szCs w:val="24"/>
        </w:rPr>
        <w:t xml:space="preserve"> regarding the contingency plan.</w:t>
      </w:r>
    </w:p>
    <w:p w:rsidR="007361AC" w:rsidRPr="00B04E4D" w:rsidRDefault="007361AC" w:rsidP="004F721F">
      <w:pPr>
        <w:spacing w:after="0" w:line="240" w:lineRule="auto"/>
        <w:rPr>
          <w:rFonts w:ascii="Arial" w:hAnsi="Arial" w:cs="Arial"/>
          <w:sz w:val="24"/>
          <w:szCs w:val="24"/>
        </w:rPr>
      </w:pPr>
    </w:p>
    <w:p w:rsidR="00F97044" w:rsidRPr="00B04E4D" w:rsidRDefault="00F97044" w:rsidP="00EC362D">
      <w:pPr>
        <w:pStyle w:val="ListParagraph"/>
        <w:numPr>
          <w:ilvl w:val="2"/>
          <w:numId w:val="2"/>
        </w:numPr>
        <w:spacing w:after="0" w:line="240" w:lineRule="auto"/>
        <w:ind w:left="2160"/>
        <w:rPr>
          <w:rFonts w:ascii="Arial" w:hAnsi="Arial" w:cs="Arial"/>
          <w:sz w:val="24"/>
          <w:szCs w:val="24"/>
        </w:rPr>
      </w:pPr>
      <w:r w:rsidRPr="00B04E4D">
        <w:rPr>
          <w:rFonts w:ascii="Arial" w:hAnsi="Arial" w:cs="Arial"/>
          <w:sz w:val="24"/>
          <w:szCs w:val="24"/>
        </w:rPr>
        <w:t>2</w:t>
      </w:r>
      <w:r w:rsidRPr="00B04E4D">
        <w:rPr>
          <w:rFonts w:ascii="Arial" w:hAnsi="Arial" w:cs="Arial"/>
          <w:sz w:val="24"/>
          <w:szCs w:val="24"/>
          <w:vertAlign w:val="superscript"/>
        </w:rPr>
        <w:t>nd</w:t>
      </w:r>
      <w:r w:rsidRPr="00B04E4D">
        <w:rPr>
          <w:rFonts w:ascii="Arial" w:hAnsi="Arial" w:cs="Arial"/>
          <w:sz w:val="24"/>
          <w:szCs w:val="24"/>
        </w:rPr>
        <w:t xml:space="preserve"> Detachment, 3</w:t>
      </w:r>
      <w:r w:rsidRPr="00B04E4D">
        <w:rPr>
          <w:rFonts w:ascii="Arial" w:hAnsi="Arial" w:cs="Arial"/>
          <w:sz w:val="24"/>
          <w:szCs w:val="24"/>
          <w:vertAlign w:val="superscript"/>
        </w:rPr>
        <w:t>rd</w:t>
      </w:r>
      <w:r w:rsidRPr="00B04E4D">
        <w:rPr>
          <w:rFonts w:ascii="Arial" w:hAnsi="Arial" w:cs="Arial"/>
          <w:sz w:val="24"/>
          <w:szCs w:val="24"/>
        </w:rPr>
        <w:t xml:space="preserve"> Weather Squadron</w:t>
      </w:r>
    </w:p>
    <w:p w:rsidR="00EC362D" w:rsidRPr="00B04E4D" w:rsidRDefault="00EC362D" w:rsidP="00EC362D">
      <w:pPr>
        <w:pStyle w:val="ListParagraph"/>
        <w:spacing w:after="0" w:line="240" w:lineRule="auto"/>
        <w:ind w:left="2160"/>
        <w:rPr>
          <w:rFonts w:ascii="Arial" w:hAnsi="Arial" w:cs="Arial"/>
          <w:sz w:val="24"/>
          <w:szCs w:val="24"/>
        </w:rPr>
      </w:pPr>
    </w:p>
    <w:p w:rsidR="00F97044" w:rsidRPr="00B04E4D" w:rsidRDefault="00F97044" w:rsidP="00EC362D">
      <w:pPr>
        <w:pStyle w:val="ListParagraph"/>
        <w:numPr>
          <w:ilvl w:val="3"/>
          <w:numId w:val="3"/>
        </w:numPr>
        <w:spacing w:after="0" w:line="240" w:lineRule="auto"/>
        <w:rPr>
          <w:rFonts w:ascii="Arial" w:hAnsi="Arial" w:cs="Arial"/>
          <w:sz w:val="24"/>
          <w:szCs w:val="24"/>
        </w:rPr>
      </w:pPr>
      <w:r w:rsidRPr="00B04E4D">
        <w:rPr>
          <w:rFonts w:ascii="Arial" w:hAnsi="Arial" w:cs="Arial"/>
          <w:sz w:val="24"/>
          <w:szCs w:val="24"/>
        </w:rPr>
        <w:t>Monitors storm/severe weather activities across southwestern Kansas with a regional focus on the CFHR to include Geary, Dickinson and Clay counties for approaching storm systems.</w:t>
      </w:r>
    </w:p>
    <w:p w:rsidR="00EC362D" w:rsidRPr="00B04E4D" w:rsidRDefault="00EC362D" w:rsidP="00EC362D">
      <w:pPr>
        <w:pStyle w:val="ListParagraph"/>
        <w:spacing w:after="0" w:line="240" w:lineRule="auto"/>
        <w:ind w:left="2693"/>
        <w:rPr>
          <w:rFonts w:ascii="Arial" w:hAnsi="Arial" w:cs="Arial"/>
          <w:sz w:val="24"/>
          <w:szCs w:val="24"/>
        </w:rPr>
      </w:pPr>
    </w:p>
    <w:p w:rsidR="00F97044" w:rsidRPr="00B04E4D" w:rsidRDefault="00F97044" w:rsidP="00EC362D">
      <w:pPr>
        <w:pStyle w:val="ListParagraph"/>
        <w:numPr>
          <w:ilvl w:val="3"/>
          <w:numId w:val="3"/>
        </w:numPr>
        <w:spacing w:after="0" w:line="240" w:lineRule="auto"/>
        <w:rPr>
          <w:rFonts w:ascii="Arial" w:hAnsi="Arial" w:cs="Arial"/>
          <w:sz w:val="24"/>
          <w:szCs w:val="24"/>
        </w:rPr>
      </w:pPr>
      <w:r w:rsidRPr="00B04E4D">
        <w:rPr>
          <w:rFonts w:ascii="Arial" w:hAnsi="Arial" w:cs="Arial"/>
          <w:sz w:val="24"/>
          <w:szCs w:val="24"/>
        </w:rPr>
        <w:t>Provide 24 (minimum) - 72hrs (optimum) advanced notice of potentially hazardous/dangerous weather that will negatively affect the CFHR (within 50 miles of the FRKS Boundary).</w:t>
      </w:r>
    </w:p>
    <w:p w:rsidR="00EC362D" w:rsidRPr="00B04E4D" w:rsidRDefault="00EC362D" w:rsidP="00EC362D">
      <w:pPr>
        <w:spacing w:after="0" w:line="240" w:lineRule="auto"/>
        <w:rPr>
          <w:rFonts w:ascii="Arial" w:hAnsi="Arial" w:cs="Arial"/>
          <w:sz w:val="24"/>
          <w:szCs w:val="24"/>
        </w:rPr>
      </w:pPr>
    </w:p>
    <w:p w:rsidR="00F97044" w:rsidRPr="00B04E4D" w:rsidRDefault="00F97044" w:rsidP="00EC362D">
      <w:pPr>
        <w:pStyle w:val="ListParagraph"/>
        <w:numPr>
          <w:ilvl w:val="3"/>
          <w:numId w:val="3"/>
        </w:numPr>
        <w:spacing w:after="0" w:line="240" w:lineRule="auto"/>
        <w:rPr>
          <w:rFonts w:ascii="Arial" w:hAnsi="Arial" w:cs="Arial"/>
          <w:sz w:val="24"/>
          <w:szCs w:val="24"/>
        </w:rPr>
      </w:pPr>
      <w:r w:rsidRPr="00B04E4D">
        <w:rPr>
          <w:rFonts w:ascii="Arial" w:hAnsi="Arial" w:cs="Arial"/>
          <w:sz w:val="24"/>
          <w:szCs w:val="24"/>
        </w:rPr>
        <w:t>Provide unit leadership alert roster contact information (Name, Phone, Cell and email) to the FROC. List will be updated on or before 1 Nov, 30 May (Bi-annually) and 30 days prior to deployment, and within 90 days upon return of any unit personnel.</w:t>
      </w:r>
    </w:p>
    <w:p w:rsidR="00F97044" w:rsidRPr="00B04E4D" w:rsidRDefault="00F97044" w:rsidP="00F97044">
      <w:pPr>
        <w:pStyle w:val="ListParagraph"/>
        <w:spacing w:after="0" w:line="240" w:lineRule="auto"/>
        <w:ind w:left="1181"/>
        <w:rPr>
          <w:rFonts w:ascii="Arial" w:hAnsi="Arial" w:cs="Arial"/>
          <w:sz w:val="24"/>
          <w:szCs w:val="24"/>
        </w:rPr>
      </w:pPr>
    </w:p>
    <w:p w:rsidR="00F97044" w:rsidRPr="00B04E4D" w:rsidRDefault="00F97044" w:rsidP="00EC362D">
      <w:pPr>
        <w:pStyle w:val="ListParagraph"/>
        <w:numPr>
          <w:ilvl w:val="0"/>
          <w:numId w:val="2"/>
        </w:numPr>
        <w:spacing w:after="0" w:line="240" w:lineRule="auto"/>
        <w:ind w:left="180"/>
        <w:rPr>
          <w:rFonts w:ascii="Arial" w:hAnsi="Arial" w:cs="Arial"/>
          <w:b/>
          <w:sz w:val="24"/>
          <w:szCs w:val="24"/>
        </w:rPr>
      </w:pPr>
      <w:r w:rsidRPr="00B04E4D">
        <w:rPr>
          <w:rFonts w:ascii="Arial" w:hAnsi="Arial" w:cs="Arial"/>
          <w:b/>
          <w:sz w:val="24"/>
          <w:szCs w:val="24"/>
        </w:rPr>
        <w:t>SUSTAINMENT</w:t>
      </w:r>
    </w:p>
    <w:p w:rsidR="00F97044" w:rsidRPr="00B04E4D" w:rsidRDefault="00EC362D" w:rsidP="00EC362D">
      <w:pPr>
        <w:pStyle w:val="ListParagraph"/>
        <w:numPr>
          <w:ilvl w:val="4"/>
          <w:numId w:val="2"/>
        </w:numPr>
        <w:spacing w:after="0" w:line="240" w:lineRule="auto"/>
        <w:ind w:left="1440"/>
        <w:rPr>
          <w:rFonts w:ascii="Arial" w:hAnsi="Arial" w:cs="Arial"/>
          <w:sz w:val="24"/>
          <w:szCs w:val="24"/>
        </w:rPr>
      </w:pPr>
      <w:r w:rsidRPr="00B04E4D">
        <w:rPr>
          <w:rFonts w:ascii="Arial" w:hAnsi="Arial" w:cs="Arial"/>
          <w:sz w:val="24"/>
          <w:szCs w:val="24"/>
        </w:rPr>
        <w:t>N/A</w:t>
      </w:r>
    </w:p>
    <w:p w:rsidR="00EC362D" w:rsidRPr="00B04E4D" w:rsidRDefault="00EC362D" w:rsidP="00EC362D">
      <w:pPr>
        <w:pStyle w:val="ListParagraph"/>
        <w:spacing w:after="0" w:line="240" w:lineRule="auto"/>
        <w:ind w:left="504"/>
        <w:rPr>
          <w:rFonts w:ascii="Arial" w:hAnsi="Arial" w:cs="Arial"/>
          <w:sz w:val="24"/>
          <w:szCs w:val="24"/>
        </w:rPr>
      </w:pPr>
    </w:p>
    <w:p w:rsidR="00F97044" w:rsidRPr="00B04E4D" w:rsidRDefault="00F97044" w:rsidP="00EC362D">
      <w:pPr>
        <w:pStyle w:val="ListParagraph"/>
        <w:numPr>
          <w:ilvl w:val="0"/>
          <w:numId w:val="2"/>
        </w:numPr>
        <w:spacing w:after="0" w:line="240" w:lineRule="auto"/>
        <w:ind w:left="180"/>
        <w:rPr>
          <w:rFonts w:ascii="Arial" w:hAnsi="Arial" w:cs="Arial"/>
          <w:b/>
          <w:sz w:val="24"/>
          <w:szCs w:val="24"/>
        </w:rPr>
      </w:pPr>
      <w:r w:rsidRPr="00B04E4D">
        <w:rPr>
          <w:rFonts w:ascii="Arial" w:hAnsi="Arial" w:cs="Arial"/>
          <w:b/>
          <w:sz w:val="24"/>
          <w:szCs w:val="24"/>
        </w:rPr>
        <w:t>COMMAND AND SIGNAL</w:t>
      </w:r>
    </w:p>
    <w:p w:rsidR="00F97044" w:rsidRPr="00B04E4D" w:rsidRDefault="00EC362D" w:rsidP="00EC362D">
      <w:pPr>
        <w:pStyle w:val="ListParagraph"/>
        <w:numPr>
          <w:ilvl w:val="4"/>
          <w:numId w:val="2"/>
        </w:numPr>
        <w:spacing w:after="0" w:line="240" w:lineRule="auto"/>
        <w:ind w:left="1440"/>
        <w:rPr>
          <w:rFonts w:ascii="Arial" w:hAnsi="Arial" w:cs="Arial"/>
          <w:sz w:val="24"/>
          <w:szCs w:val="24"/>
        </w:rPr>
      </w:pPr>
      <w:r w:rsidRPr="00B04E4D">
        <w:rPr>
          <w:rFonts w:ascii="Arial" w:hAnsi="Arial" w:cs="Arial"/>
          <w:sz w:val="24"/>
          <w:szCs w:val="24"/>
        </w:rPr>
        <w:t>N/A</w:t>
      </w:r>
    </w:p>
    <w:p w:rsidR="003E327F" w:rsidRPr="00B04E4D" w:rsidRDefault="003E327F" w:rsidP="00085355">
      <w:pPr>
        <w:jc w:val="center"/>
        <w:rPr>
          <w:rFonts w:ascii="Arial" w:hAnsi="Arial" w:cs="Arial"/>
          <w:sz w:val="24"/>
          <w:szCs w:val="24"/>
        </w:rPr>
      </w:pPr>
    </w:p>
    <w:sectPr w:rsidR="003E327F" w:rsidRPr="00B04E4D">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DF" w:rsidRDefault="00112FDF" w:rsidP="003E327F">
      <w:pPr>
        <w:spacing w:after="0" w:line="240" w:lineRule="auto"/>
      </w:pPr>
      <w:r>
        <w:separator/>
      </w:r>
    </w:p>
  </w:endnote>
  <w:endnote w:type="continuationSeparator" w:id="0">
    <w:p w:rsidR="00112FDF" w:rsidRDefault="00112FDF" w:rsidP="003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55" w:rsidRDefault="00085355" w:rsidP="000853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DF" w:rsidRDefault="00112FDF" w:rsidP="003E327F">
      <w:pPr>
        <w:spacing w:after="0" w:line="240" w:lineRule="auto"/>
      </w:pPr>
      <w:r>
        <w:separator/>
      </w:r>
    </w:p>
  </w:footnote>
  <w:footnote w:type="continuationSeparator" w:id="0">
    <w:p w:rsidR="00112FDF" w:rsidRDefault="00112FDF" w:rsidP="003E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814124" w:rsidRDefault="003E327F" w:rsidP="003E327F">
    <w:pPr>
      <w:pStyle w:val="LHDA"/>
      <w:rPr>
        <w:rFonts w:ascii="Arial" w:hAnsi="Arial" w:cs="Arial"/>
      </w:rPr>
    </w:pPr>
    <w:r w:rsidRPr="00814124">
      <w:rPr>
        <w:rFonts w:ascii="Arial" w:hAnsi="Arial" w:cs="Arial"/>
        <w:noProof/>
      </w:rPr>
      <w:drawing>
        <wp:anchor distT="0" distB="0" distL="114300" distR="114300" simplePos="0" relativeHeight="251659264" behindDoc="0" locked="1" layoutInCell="1" allowOverlap="1" wp14:anchorId="51A65CD5" wp14:editId="76443C9B">
          <wp:simplePos x="0" y="0"/>
          <wp:positionH relativeFrom="margin">
            <wp:posOffset>-682580</wp:posOffset>
          </wp:positionH>
          <wp:positionV relativeFrom="margin">
            <wp:posOffset>-1109381</wp:posOffset>
          </wp:positionV>
          <wp:extent cx="914400" cy="914400"/>
          <wp:effectExtent l="0" t="0" r="0" b="0"/>
          <wp:wrapNone/>
          <wp:docPr id="1" name="Picture 4"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814124">
      <w:rPr>
        <w:rFonts w:ascii="Arial" w:hAnsi="Arial" w:cs="Arial"/>
      </w:rPr>
      <w:t>Department of the Army</w:t>
    </w:r>
  </w:p>
  <w:p w:rsidR="003E327F" w:rsidRPr="00814124" w:rsidRDefault="00314F53" w:rsidP="003E327F">
    <w:pPr>
      <w:pStyle w:val="CompanyName"/>
      <w:rPr>
        <w:rFonts w:ascii="Arial" w:hAnsi="Arial" w:cs="Arial"/>
      </w:rPr>
    </w:pPr>
    <w:r w:rsidRPr="00814124">
      <w:rPr>
        <w:rFonts w:ascii="Arial" w:hAnsi="Arial" w:cs="Arial"/>
      </w:rPr>
      <w:t>Battalion</w:t>
    </w:r>
    <w:proofErr w:type="gramStart"/>
    <w:r w:rsidRPr="00814124">
      <w:rPr>
        <w:rFonts w:ascii="Arial" w:hAnsi="Arial" w:cs="Arial"/>
      </w:rPr>
      <w:t>,  regiment</w:t>
    </w:r>
    <w:proofErr w:type="gramEnd"/>
  </w:p>
  <w:p w:rsidR="00314F53" w:rsidRPr="00814124" w:rsidRDefault="00A6002C" w:rsidP="003E327F">
    <w:pPr>
      <w:pStyle w:val="CompanyName"/>
      <w:rPr>
        <w:rFonts w:ascii="Arial" w:hAnsi="Arial" w:cs="Arial"/>
      </w:rPr>
    </w:pPr>
    <w:r w:rsidRPr="00814124">
      <w:rPr>
        <w:rFonts w:ascii="Arial" w:hAnsi="Arial" w:cs="Arial"/>
      </w:rPr>
      <w:fldChar w:fldCharType="begin"/>
    </w:r>
    <w:r w:rsidRPr="00814124">
      <w:rPr>
        <w:rFonts w:ascii="Arial" w:hAnsi="Arial" w:cs="Arial"/>
      </w:rPr>
      <w:instrText xml:space="preserve"> FILLIN "Type your organization title" \* MERGEFORMAT </w:instrText>
    </w:r>
    <w:r w:rsidRPr="00814124">
      <w:rPr>
        <w:rFonts w:ascii="Arial" w:hAnsi="Arial" w:cs="Arial"/>
      </w:rPr>
      <w:fldChar w:fldCharType="separate"/>
    </w:r>
    <w:r w:rsidR="00314F53" w:rsidRPr="00814124">
      <w:rPr>
        <w:rFonts w:ascii="Arial" w:hAnsi="Arial" w:cs="Arial"/>
      </w:rPr>
      <w:t xml:space="preserve"> Brigade Combat Team</w:t>
    </w:r>
  </w:p>
  <w:p w:rsidR="003E327F" w:rsidRPr="00814124" w:rsidRDefault="003E327F" w:rsidP="003E327F">
    <w:pPr>
      <w:pStyle w:val="CompanyName"/>
      <w:rPr>
        <w:rFonts w:ascii="Arial" w:hAnsi="Arial" w:cs="Arial"/>
      </w:rPr>
    </w:pPr>
    <w:r w:rsidRPr="00814124">
      <w:rPr>
        <w:rFonts w:ascii="Arial" w:hAnsi="Arial" w:cs="Arial"/>
      </w:rPr>
      <w:t xml:space="preserve">1st Infantry Division </w:t>
    </w:r>
    <w:r w:rsidR="00A6002C" w:rsidRPr="00814124">
      <w:rPr>
        <w:rFonts w:ascii="Arial" w:hAnsi="Arial" w:cs="Arial"/>
      </w:rPr>
      <w:fldChar w:fldCharType="end"/>
    </w:r>
  </w:p>
  <w:p w:rsidR="003E327F" w:rsidRPr="007D7D88" w:rsidRDefault="00A6002C" w:rsidP="003E327F">
    <w:pPr>
      <w:pStyle w:val="CompanyName"/>
    </w:pPr>
    <w:r w:rsidRPr="00814124">
      <w:rPr>
        <w:rFonts w:ascii="Arial" w:hAnsi="Arial" w:cs="Arial"/>
      </w:rPr>
      <w:fldChar w:fldCharType="begin"/>
    </w:r>
    <w:r w:rsidRPr="00814124">
      <w:rPr>
        <w:rFonts w:ascii="Arial" w:hAnsi="Arial" w:cs="Arial"/>
      </w:rPr>
      <w:instrText xml:space="preserve"> FILLIN "Type City (One Space, No Comma) State (Two-letter abbreviation, no period, two spaces) Zip Code (nine digits with hyphen)" \* MERGEFORMAT </w:instrText>
    </w:r>
    <w:r w:rsidRPr="00814124">
      <w:rPr>
        <w:rFonts w:ascii="Arial" w:hAnsi="Arial" w:cs="Arial"/>
      </w:rPr>
      <w:fldChar w:fldCharType="separate"/>
    </w:r>
    <w:r w:rsidR="003E327F" w:rsidRPr="00814124">
      <w:rPr>
        <w:rFonts w:ascii="Arial" w:hAnsi="Arial" w:cs="Arial"/>
      </w:rPr>
      <w:t>FORT RILEY, KANSAS 66442</w:t>
    </w:r>
    <w:r w:rsidRPr="00814124">
      <w:rPr>
        <w:rFonts w:ascii="Arial" w:hAnsi="Arial" w:cs="Arial"/>
      </w:rPr>
      <w:fldChar w:fldCharType="end"/>
    </w:r>
  </w:p>
  <w:p w:rsidR="003E327F" w:rsidRDefault="003E327F" w:rsidP="000853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62DF7"/>
    <w:multiLevelType w:val="hybridMultilevel"/>
    <w:tmpl w:val="E20A5B34"/>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4C120CF9"/>
    <w:multiLevelType w:val="hybridMultilevel"/>
    <w:tmpl w:val="C00C147E"/>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7F"/>
    <w:rsid w:val="00085355"/>
    <w:rsid w:val="00112FDF"/>
    <w:rsid w:val="001247ED"/>
    <w:rsid w:val="001C0A2B"/>
    <w:rsid w:val="001E6FDE"/>
    <w:rsid w:val="002A1540"/>
    <w:rsid w:val="00314F53"/>
    <w:rsid w:val="003A7BC6"/>
    <w:rsid w:val="003B6394"/>
    <w:rsid w:val="003E327F"/>
    <w:rsid w:val="004F721F"/>
    <w:rsid w:val="00546ECD"/>
    <w:rsid w:val="00614431"/>
    <w:rsid w:val="007361AC"/>
    <w:rsid w:val="00814124"/>
    <w:rsid w:val="008C00A0"/>
    <w:rsid w:val="009E02BD"/>
    <w:rsid w:val="00A6002C"/>
    <w:rsid w:val="00A97FF9"/>
    <w:rsid w:val="00B04E4D"/>
    <w:rsid w:val="00BA58DC"/>
    <w:rsid w:val="00CF2A0D"/>
    <w:rsid w:val="00CF4516"/>
    <w:rsid w:val="00EC362D"/>
    <w:rsid w:val="00F97044"/>
    <w:rsid w:val="00FB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8E1345-16D9-4115-B545-554517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27F"/>
  </w:style>
  <w:style w:type="paragraph" w:styleId="Footer">
    <w:name w:val="footer"/>
    <w:basedOn w:val="Normal"/>
    <w:link w:val="FooterChar"/>
    <w:uiPriority w:val="99"/>
    <w:unhideWhenUsed/>
    <w:rsid w:val="003E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27F"/>
  </w:style>
  <w:style w:type="paragraph" w:customStyle="1" w:styleId="CompanyName">
    <w:name w:val="Company Name"/>
    <w:basedOn w:val="Subtitle"/>
    <w:rsid w:val="003E327F"/>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E327F"/>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E32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327F"/>
    <w:rPr>
      <w:rFonts w:eastAsiaTheme="minorEastAsia"/>
      <w:color w:val="5A5A5A" w:themeColor="text1" w:themeTint="A5"/>
      <w:spacing w:val="15"/>
    </w:rPr>
  </w:style>
  <w:style w:type="paragraph" w:styleId="Title">
    <w:name w:val="Title"/>
    <w:basedOn w:val="Normal"/>
    <w:next w:val="Normal"/>
    <w:link w:val="TitleChar"/>
    <w:uiPriority w:val="10"/>
    <w:qFormat/>
    <w:rsid w:val="003E3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7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3E32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327F"/>
    <w:rPr>
      <w:rFonts w:ascii="Times New Roman" w:eastAsia="Times New Roman" w:hAnsi="Times New Roman" w:cs="Times New Roman"/>
      <w:sz w:val="24"/>
      <w:szCs w:val="20"/>
    </w:rPr>
  </w:style>
  <w:style w:type="paragraph" w:styleId="ListParagraph">
    <w:name w:val="List Paragraph"/>
    <w:basedOn w:val="Normal"/>
    <w:uiPriority w:val="34"/>
    <w:qFormat/>
    <w:rsid w:val="0008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6</cp:revision>
  <dcterms:created xsi:type="dcterms:W3CDTF">2016-01-21T16:28:00Z</dcterms:created>
  <dcterms:modified xsi:type="dcterms:W3CDTF">2018-02-08T20:46:00Z</dcterms:modified>
</cp:coreProperties>
</file>