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6A2C" w14:textId="77777777" w:rsidR="00CD566D" w:rsidRDefault="00CD566D" w:rsidP="00796CC1">
      <w:pPr>
        <w:ind w:left="28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Physical Security Post Test</w:t>
      </w:r>
      <w:r w:rsidR="00796CC1">
        <w:rPr>
          <w:rFonts w:ascii="Arial" w:hAnsi="Arial" w:cs="Arial"/>
          <w:b/>
          <w:sz w:val="20"/>
          <w:szCs w:val="20"/>
        </w:rPr>
        <w:t xml:space="preserve">                           ______ of </w:t>
      </w:r>
      <w:r w:rsidR="00BD5C62">
        <w:rPr>
          <w:rFonts w:ascii="Arial" w:hAnsi="Arial" w:cs="Arial"/>
          <w:b/>
          <w:sz w:val="20"/>
          <w:szCs w:val="20"/>
        </w:rPr>
        <w:t>3</w:t>
      </w:r>
      <w:r w:rsidR="00796CC1">
        <w:rPr>
          <w:rFonts w:ascii="Arial" w:hAnsi="Arial" w:cs="Arial"/>
          <w:b/>
          <w:sz w:val="20"/>
          <w:szCs w:val="20"/>
        </w:rPr>
        <w:t>0</w:t>
      </w:r>
    </w:p>
    <w:p w14:paraId="2455C419" w14:textId="77777777" w:rsidR="00CD566D" w:rsidRDefault="00CD566D">
      <w:pPr>
        <w:rPr>
          <w:rFonts w:ascii="Arial" w:hAnsi="Arial" w:cs="Arial"/>
          <w:b/>
          <w:sz w:val="20"/>
          <w:szCs w:val="20"/>
        </w:rPr>
      </w:pPr>
    </w:p>
    <w:p w14:paraId="0950A9B5" w14:textId="77777777" w:rsidR="008872C9" w:rsidRPr="00CC2F5E" w:rsidRDefault="008872C9" w:rsidP="008872C9">
      <w:pPr>
        <w:jc w:val="center"/>
        <w:rPr>
          <w:rFonts w:ascii="Arial" w:hAnsi="Arial" w:cs="Arial"/>
          <w:b/>
          <w:sz w:val="20"/>
          <w:szCs w:val="20"/>
        </w:rPr>
      </w:pPr>
      <w:r w:rsidRPr="00CC2F5E">
        <w:rPr>
          <w:rFonts w:ascii="Arial" w:hAnsi="Arial" w:cs="Arial"/>
          <w:b/>
          <w:sz w:val="20"/>
          <w:szCs w:val="20"/>
        </w:rPr>
        <w:t>Special Instructions</w:t>
      </w:r>
    </w:p>
    <w:p w14:paraId="768B4830" w14:textId="77777777"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</w:p>
    <w:p w14:paraId="585D458F" w14:textId="77777777"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 xml:space="preserve">This is an open book test.  You may use the reference publications shown below.  You may use your own notes taken during class.  </w:t>
      </w:r>
      <w:r w:rsidRPr="00CC2F5E">
        <w:rPr>
          <w:rFonts w:ascii="Arial" w:hAnsi="Arial" w:cs="Arial"/>
          <w:b/>
          <w:sz w:val="20"/>
          <w:szCs w:val="20"/>
        </w:rPr>
        <w:t>DO NOT</w:t>
      </w:r>
      <w:r w:rsidRPr="00CC2F5E">
        <w:rPr>
          <w:rFonts w:ascii="Arial" w:hAnsi="Arial" w:cs="Arial"/>
          <w:sz w:val="20"/>
          <w:szCs w:val="20"/>
        </w:rPr>
        <w:t xml:space="preserve"> talk to other students at any time.  Speak </w:t>
      </w:r>
      <w:r w:rsidRPr="00CC2F5E">
        <w:rPr>
          <w:rFonts w:ascii="Arial" w:hAnsi="Arial" w:cs="Arial"/>
          <w:b/>
          <w:sz w:val="20"/>
          <w:szCs w:val="20"/>
        </w:rPr>
        <w:t>ONLY</w:t>
      </w:r>
      <w:r w:rsidRPr="00CC2F5E">
        <w:rPr>
          <w:rFonts w:ascii="Arial" w:hAnsi="Arial" w:cs="Arial"/>
          <w:sz w:val="20"/>
          <w:szCs w:val="20"/>
        </w:rPr>
        <w:t xml:space="preserve"> to the Test Proctor.</w:t>
      </w:r>
    </w:p>
    <w:p w14:paraId="0D425CFD" w14:textId="77777777"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</w:p>
    <w:p w14:paraId="45F607D0" w14:textId="77777777"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 xml:space="preserve">If you have any questions, ask the instructor </w:t>
      </w:r>
      <w:r w:rsidRPr="00CC2F5E">
        <w:rPr>
          <w:rFonts w:ascii="Arial" w:hAnsi="Arial" w:cs="Arial"/>
          <w:b/>
          <w:sz w:val="20"/>
          <w:szCs w:val="20"/>
        </w:rPr>
        <w:t>NOW</w:t>
      </w:r>
      <w:r w:rsidRPr="00CC2F5E">
        <w:rPr>
          <w:rFonts w:ascii="Arial" w:hAnsi="Arial" w:cs="Arial"/>
          <w:sz w:val="20"/>
          <w:szCs w:val="20"/>
        </w:rPr>
        <w:t>.</w:t>
      </w:r>
    </w:p>
    <w:p w14:paraId="0A968F5B" w14:textId="77777777"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</w:p>
    <w:p w14:paraId="4D0652E6" w14:textId="77777777"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 xml:space="preserve">Select the answer you believe to be correct.  </w:t>
      </w:r>
      <w:r w:rsidRPr="00CC2F5E">
        <w:rPr>
          <w:rFonts w:ascii="Arial" w:hAnsi="Arial" w:cs="Arial"/>
          <w:b/>
          <w:sz w:val="20"/>
          <w:szCs w:val="20"/>
        </w:rPr>
        <w:t>ONLY ONE</w:t>
      </w:r>
      <w:r w:rsidRPr="00CC2F5E">
        <w:rPr>
          <w:rFonts w:ascii="Arial" w:hAnsi="Arial" w:cs="Arial"/>
          <w:sz w:val="20"/>
          <w:szCs w:val="20"/>
        </w:rPr>
        <w:t xml:space="preserve"> correct answer is given for any question.</w:t>
      </w:r>
    </w:p>
    <w:p w14:paraId="06A72E48" w14:textId="77777777"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</w:p>
    <w:p w14:paraId="56A722C6" w14:textId="77777777"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>During this examination you will need:</w:t>
      </w:r>
    </w:p>
    <w:p w14:paraId="64EDDC9F" w14:textId="77777777" w:rsidR="008872C9" w:rsidRPr="00CC2F5E" w:rsidRDefault="008872C9" w:rsidP="008872C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 xml:space="preserve">AR </w:t>
      </w:r>
      <w:r w:rsidR="00A626DF">
        <w:rPr>
          <w:rFonts w:ascii="Arial" w:hAnsi="Arial" w:cs="Arial"/>
          <w:sz w:val="20"/>
          <w:szCs w:val="20"/>
        </w:rPr>
        <w:t>190-13</w:t>
      </w:r>
    </w:p>
    <w:p w14:paraId="14359FAC" w14:textId="77777777" w:rsidR="008872C9" w:rsidRPr="00CC2F5E" w:rsidRDefault="00A626DF" w:rsidP="008872C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 190-11</w:t>
      </w:r>
    </w:p>
    <w:p w14:paraId="683B5024" w14:textId="77777777" w:rsidR="008872C9" w:rsidRPr="00CC2F5E" w:rsidRDefault="00A626DF" w:rsidP="008872C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 190-51</w:t>
      </w:r>
    </w:p>
    <w:p w14:paraId="467E59EE" w14:textId="77777777" w:rsidR="00A626DF" w:rsidRPr="00CC2F5E" w:rsidRDefault="00A626DF" w:rsidP="00A626D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 xml:space="preserve">DA PAM </w:t>
      </w:r>
      <w:r>
        <w:rPr>
          <w:rFonts w:ascii="Arial" w:hAnsi="Arial" w:cs="Arial"/>
          <w:sz w:val="20"/>
          <w:szCs w:val="20"/>
        </w:rPr>
        <w:t>190-51</w:t>
      </w:r>
    </w:p>
    <w:p w14:paraId="784CEC07" w14:textId="77777777" w:rsidR="008872C9" w:rsidRPr="00CC2F5E" w:rsidRDefault="008872C9" w:rsidP="008872C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>A PEN OR PENCIL</w:t>
      </w:r>
    </w:p>
    <w:p w14:paraId="3A07D050" w14:textId="77777777" w:rsidR="008872C9" w:rsidRDefault="008872C9" w:rsidP="008872C9">
      <w:pPr>
        <w:rPr>
          <w:rFonts w:ascii="Arial" w:hAnsi="Arial" w:cs="Arial"/>
          <w:sz w:val="20"/>
          <w:szCs w:val="20"/>
        </w:rPr>
      </w:pPr>
    </w:p>
    <w:p w14:paraId="58CF6BFF" w14:textId="77777777" w:rsidR="00796CC1" w:rsidRDefault="005B624C" w:rsidP="008872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280670</wp:posOffset>
                </wp:positionV>
                <wp:extent cx="191135" cy="174625"/>
                <wp:effectExtent l="20320" t="20955" r="36195" b="5207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7462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001CE5" id="Oval 2" o:spid="_x0000_s1026" style="position:absolute;margin-left:45.1pt;margin-top:22.1pt;width:15.05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 w:rsidR="00796CC1">
        <w:rPr>
          <w:rFonts w:ascii="Arial" w:hAnsi="Arial" w:cs="Arial"/>
          <w:sz w:val="20"/>
          <w:szCs w:val="20"/>
        </w:rPr>
        <w:t>Fill in the circle on the answer key completely</w:t>
      </w:r>
    </w:p>
    <w:p w14:paraId="286EF4CC" w14:textId="77777777" w:rsidR="00796CC1" w:rsidRPr="00796CC1" w:rsidRDefault="00796CC1" w:rsidP="00796CC1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(B)     (C)     (D)</w:t>
      </w:r>
    </w:p>
    <w:p w14:paraId="43B203CF" w14:textId="77777777" w:rsidR="008872C9" w:rsidRPr="00CC2F5E" w:rsidRDefault="008872C9" w:rsidP="00F95E21">
      <w:pPr>
        <w:rPr>
          <w:rFonts w:ascii="Arial" w:hAnsi="Arial" w:cs="Arial"/>
          <w:sz w:val="20"/>
          <w:szCs w:val="20"/>
        </w:rPr>
      </w:pPr>
    </w:p>
    <w:p w14:paraId="1F4903E7" w14:textId="77777777" w:rsidR="008872C9" w:rsidRDefault="005B624C" w:rsidP="00F95E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271145</wp:posOffset>
                </wp:positionV>
                <wp:extent cx="198755" cy="222250"/>
                <wp:effectExtent l="14605" t="10160" r="15240" b="1524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" cy="222250"/>
                          <a:chOff x="6424" y="8465"/>
                          <a:chExt cx="313" cy="350"/>
                        </a:xfrm>
                      </wpg:grpSpPr>
                      <wps:wsp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424" y="8465"/>
                            <a:ext cx="313" cy="35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6424" y="8465"/>
                            <a:ext cx="313" cy="35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27701" id="Group 7" o:spid="_x0000_s1026" style="position:absolute;margin-left:16.9pt;margin-top:21.35pt;width:15.65pt;height:17.5pt;z-index:251661312" coordorigin="6424,8465" coordsize="313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6424;top:8465;width:313;height:3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" strokeweight="1.5pt"/>
                <v:shape id="AutoShape 6" o:spid="_x0000_s1028" type="#_x0000_t32" style="position:absolute;left:6424;top:8465;width:313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" strokeweight="1.5pt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255270</wp:posOffset>
                </wp:positionV>
                <wp:extent cx="254635" cy="238125"/>
                <wp:effectExtent l="15875" t="13335" r="15240" b="1524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381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DF3552" id="Oval 4" o:spid="_x0000_s1026" style="position:absolute;margin-left:70.25pt;margin-top:20.1pt;width:20.05pt;height:18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" filled="f" strokeweight="1.5pt"/>
            </w:pict>
          </mc:Fallback>
        </mc:AlternateContent>
      </w:r>
      <w:r w:rsidR="00796CC1">
        <w:rPr>
          <w:rFonts w:ascii="Arial" w:hAnsi="Arial" w:cs="Arial"/>
          <w:sz w:val="20"/>
          <w:szCs w:val="20"/>
        </w:rPr>
        <w:t>Do Not:</w:t>
      </w:r>
    </w:p>
    <w:p w14:paraId="4F277761" w14:textId="77777777" w:rsidR="00796CC1" w:rsidRPr="00796CC1" w:rsidRDefault="00796CC1" w:rsidP="00796CC1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(B)     (C)     (D)</w:t>
      </w:r>
    </w:p>
    <w:p w14:paraId="381BA280" w14:textId="77777777" w:rsidR="00796CC1" w:rsidRPr="00CC2F5E" w:rsidRDefault="00796CC1" w:rsidP="00F95E21">
      <w:pPr>
        <w:rPr>
          <w:rFonts w:ascii="Arial" w:hAnsi="Arial" w:cs="Arial"/>
          <w:sz w:val="20"/>
          <w:szCs w:val="20"/>
        </w:rPr>
      </w:pPr>
    </w:p>
    <w:p w14:paraId="1735CF4F" w14:textId="77777777" w:rsidR="008872C9" w:rsidRPr="00CC2F5E" w:rsidRDefault="008872C9" w:rsidP="00F95E21">
      <w:pPr>
        <w:rPr>
          <w:rFonts w:ascii="Arial" w:hAnsi="Arial" w:cs="Arial"/>
          <w:sz w:val="20"/>
          <w:szCs w:val="20"/>
        </w:rPr>
      </w:pPr>
    </w:p>
    <w:p w14:paraId="065ED621" w14:textId="77777777" w:rsidR="008872C9" w:rsidRPr="00CC2F5E" w:rsidRDefault="008872C9" w:rsidP="00F95E21">
      <w:pPr>
        <w:rPr>
          <w:rFonts w:ascii="Arial" w:hAnsi="Arial" w:cs="Arial"/>
          <w:sz w:val="20"/>
          <w:szCs w:val="20"/>
        </w:rPr>
      </w:pPr>
    </w:p>
    <w:p w14:paraId="7F496DF3" w14:textId="77777777" w:rsidR="008872C9" w:rsidRPr="00CC2F5E" w:rsidRDefault="008872C9" w:rsidP="00F95E21">
      <w:pPr>
        <w:rPr>
          <w:rFonts w:ascii="Arial" w:hAnsi="Arial" w:cs="Arial"/>
          <w:sz w:val="20"/>
          <w:szCs w:val="20"/>
        </w:rPr>
      </w:pPr>
    </w:p>
    <w:p w14:paraId="3F0C0BCC" w14:textId="77777777" w:rsidR="008872C9" w:rsidRPr="00CC2F5E" w:rsidRDefault="008872C9" w:rsidP="00F95E21">
      <w:pPr>
        <w:rPr>
          <w:rFonts w:ascii="Arial" w:hAnsi="Arial" w:cs="Arial"/>
          <w:sz w:val="20"/>
          <w:szCs w:val="20"/>
        </w:rPr>
      </w:pPr>
    </w:p>
    <w:p w14:paraId="4C2D6926" w14:textId="77777777" w:rsidR="008872C9" w:rsidRDefault="008872C9" w:rsidP="00F95E21">
      <w:pPr>
        <w:rPr>
          <w:rFonts w:ascii="Arial" w:hAnsi="Arial" w:cs="Arial"/>
          <w:sz w:val="20"/>
          <w:szCs w:val="20"/>
        </w:rPr>
      </w:pPr>
    </w:p>
    <w:p w14:paraId="0527C10F" w14:textId="77777777" w:rsidR="00CC2F5E" w:rsidRDefault="00CC2F5E" w:rsidP="00F95E21">
      <w:pPr>
        <w:rPr>
          <w:rFonts w:ascii="Arial" w:hAnsi="Arial" w:cs="Arial"/>
          <w:sz w:val="20"/>
          <w:szCs w:val="20"/>
        </w:rPr>
      </w:pPr>
    </w:p>
    <w:p w14:paraId="6125FF4A" w14:textId="77777777" w:rsidR="00B63F5F" w:rsidRPr="006A2191" w:rsidRDefault="00C42352" w:rsidP="00F95E2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lastRenderedPageBreak/>
        <w:t>May the unit armorer conduct or assist in the monthly inventories</w:t>
      </w:r>
      <w:r w:rsidR="0017686B" w:rsidRPr="006A2191">
        <w:rPr>
          <w:rFonts w:ascii="Arial" w:hAnsi="Arial" w:cs="Arial"/>
          <w:sz w:val="20"/>
          <w:szCs w:val="20"/>
        </w:rPr>
        <w:t>?</w:t>
      </w:r>
    </w:p>
    <w:p w14:paraId="09BFA57C" w14:textId="77777777"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</w:t>
      </w:r>
    </w:p>
    <w:p w14:paraId="183C333B" w14:textId="77777777"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Yes</w:t>
      </w:r>
    </w:p>
    <w:p w14:paraId="58862637" w14:textId="77777777"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D74E645" w14:textId="77777777" w:rsidR="00F95E21" w:rsidRPr="006A2191" w:rsidRDefault="00C42352" w:rsidP="00F95E2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After assuming duties as the primary armorer, how many days do you have to sign your hand receipt from the Commander</w:t>
      </w:r>
      <w:r w:rsidR="00F95E21" w:rsidRPr="006A2191">
        <w:rPr>
          <w:rFonts w:ascii="Arial" w:hAnsi="Arial" w:cs="Arial"/>
          <w:sz w:val="20"/>
          <w:szCs w:val="20"/>
        </w:rPr>
        <w:t>?</w:t>
      </w:r>
    </w:p>
    <w:p w14:paraId="78B2BA2F" w14:textId="77777777"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15 Days</w:t>
      </w:r>
    </w:p>
    <w:p w14:paraId="7B9D8419" w14:textId="77777777"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30 Days</w:t>
      </w:r>
    </w:p>
    <w:p w14:paraId="64E1A9FE" w14:textId="77777777"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60 Days</w:t>
      </w:r>
    </w:p>
    <w:p w14:paraId="4043594E" w14:textId="77777777"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 time limit</w:t>
      </w:r>
    </w:p>
    <w:p w14:paraId="72C5CB9E" w14:textId="77777777" w:rsidR="00311AF2" w:rsidRPr="006A2191" w:rsidRDefault="00311AF2" w:rsidP="00311AF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92154C6" w14:textId="77777777" w:rsidR="006B54EA" w:rsidRPr="006B54EA" w:rsidRDefault="00C42352" w:rsidP="00E57D0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B54EA">
        <w:rPr>
          <w:rFonts w:ascii="Arial" w:hAnsi="Arial" w:cs="Arial"/>
          <w:sz w:val="20"/>
          <w:szCs w:val="20"/>
        </w:rPr>
        <w:t xml:space="preserve">When opening the arms room you find that the alternate armorer conducted the closing inventory. As </w:t>
      </w:r>
      <w:r w:rsidR="00442CC9" w:rsidRPr="006B54EA">
        <w:rPr>
          <w:rFonts w:ascii="Arial" w:hAnsi="Arial" w:cs="Arial"/>
          <w:sz w:val="20"/>
          <w:szCs w:val="20"/>
        </w:rPr>
        <w:t>the primary</w:t>
      </w:r>
      <w:r w:rsidRPr="006B54EA">
        <w:rPr>
          <w:rFonts w:ascii="Arial" w:hAnsi="Arial" w:cs="Arial"/>
          <w:sz w:val="20"/>
          <w:szCs w:val="20"/>
        </w:rPr>
        <w:t xml:space="preserve"> armorer you need to make sure you…</w:t>
      </w:r>
      <w:r w:rsidR="006B54EA" w:rsidRPr="006B54EA">
        <w:rPr>
          <w:rFonts w:ascii="Arial" w:hAnsi="Arial" w:cs="Arial"/>
          <w:sz w:val="20"/>
          <w:szCs w:val="20"/>
        </w:rPr>
        <w:tab/>
      </w:r>
    </w:p>
    <w:p w14:paraId="7EBE0AD0" w14:textId="77777777" w:rsidR="00193277" w:rsidRDefault="006B54EA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a complete inventory of all equipment and keys</w:t>
      </w:r>
      <w:r w:rsidRPr="006A2191">
        <w:rPr>
          <w:rFonts w:ascii="Arial" w:hAnsi="Arial" w:cs="Arial"/>
          <w:sz w:val="20"/>
          <w:szCs w:val="20"/>
        </w:rPr>
        <w:t xml:space="preserve"> to ensure that they are all there</w:t>
      </w:r>
    </w:p>
    <w:p w14:paraId="5BB1DA6D" w14:textId="77777777" w:rsidR="006B54EA" w:rsidRPr="006A2191" w:rsidRDefault="006B54EA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Sign immediately after the alternate armorer on the Opening/Closing inventory (DA Form 2062</w:t>
      </w:r>
      <w:r>
        <w:rPr>
          <w:rFonts w:ascii="Arial" w:hAnsi="Arial" w:cs="Arial"/>
          <w:sz w:val="20"/>
          <w:szCs w:val="20"/>
        </w:rPr>
        <w:t>)</w:t>
      </w:r>
    </w:p>
    <w:p w14:paraId="51157405" w14:textId="77777777" w:rsidR="00193277" w:rsidRPr="006A2191" w:rsidRDefault="00C42352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Sign for the keys</w:t>
      </w:r>
    </w:p>
    <w:p w14:paraId="3F10B749" w14:textId="77777777" w:rsidR="00CC2F5E" w:rsidRPr="006A2191" w:rsidRDefault="00193277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All of the above</w:t>
      </w:r>
      <w:r w:rsidR="002C472B" w:rsidRPr="006A2191">
        <w:rPr>
          <w:rFonts w:ascii="Arial" w:hAnsi="Arial" w:cs="Arial"/>
          <w:sz w:val="20"/>
          <w:szCs w:val="20"/>
        </w:rPr>
        <w:br/>
      </w:r>
    </w:p>
    <w:p w14:paraId="7F5452B1" w14:textId="77777777" w:rsidR="00C42352" w:rsidRPr="006A2191" w:rsidRDefault="00C42352" w:rsidP="00C423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What position requires </w:t>
      </w:r>
      <w:r w:rsidR="006A2191" w:rsidRPr="006A2191">
        <w:rPr>
          <w:rFonts w:ascii="Arial" w:hAnsi="Arial" w:cs="Arial"/>
          <w:sz w:val="20"/>
          <w:szCs w:val="20"/>
        </w:rPr>
        <w:t>annual refresher training</w:t>
      </w:r>
      <w:r w:rsidRPr="006A2191">
        <w:rPr>
          <w:rFonts w:ascii="Arial" w:hAnsi="Arial" w:cs="Arial"/>
          <w:sz w:val="20"/>
          <w:szCs w:val="20"/>
        </w:rPr>
        <w:t>?</w:t>
      </w:r>
    </w:p>
    <w:p w14:paraId="60F55512" w14:textId="77777777" w:rsidR="00C42352" w:rsidRPr="006A2191" w:rsidRDefault="006A2191" w:rsidP="00C4235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First Sergeant</w:t>
      </w:r>
    </w:p>
    <w:p w14:paraId="3ECD8EA6" w14:textId="77777777" w:rsidR="00C42352" w:rsidRPr="006A2191" w:rsidRDefault="006A2191" w:rsidP="00C4235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Arms Room</w:t>
      </w:r>
      <w:r w:rsidR="00C42352" w:rsidRPr="006A2191">
        <w:rPr>
          <w:rFonts w:ascii="Arial" w:hAnsi="Arial" w:cs="Arial"/>
          <w:sz w:val="20"/>
          <w:szCs w:val="20"/>
        </w:rPr>
        <w:t xml:space="preserve"> Officer</w:t>
      </w:r>
    </w:p>
    <w:p w14:paraId="6EE63A7D" w14:textId="77777777" w:rsidR="00C42352" w:rsidRPr="006A2191" w:rsidRDefault="006A2191" w:rsidP="00C4235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Supply Sergeant</w:t>
      </w:r>
    </w:p>
    <w:p w14:paraId="115EB27E" w14:textId="77777777" w:rsidR="00C42352" w:rsidRPr="006A2191" w:rsidRDefault="006A2191" w:rsidP="00C4235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AA&amp;E Key Custodian</w:t>
      </w:r>
    </w:p>
    <w:p w14:paraId="78F24098" w14:textId="77777777" w:rsidR="00193277" w:rsidRPr="006A2191" w:rsidRDefault="00193277" w:rsidP="0019327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00A50999" w14:textId="77777777" w:rsidR="00F95E21" w:rsidRPr="006A2191" w:rsidRDefault="00C42352" w:rsidP="00F95E2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What regulation covers Privately Owned Firearms on Fort Riley</w:t>
      </w:r>
      <w:r w:rsidR="00F95E21" w:rsidRPr="006A2191">
        <w:rPr>
          <w:rFonts w:ascii="Arial" w:hAnsi="Arial" w:cs="Arial"/>
          <w:sz w:val="20"/>
          <w:szCs w:val="20"/>
        </w:rPr>
        <w:t>?</w:t>
      </w:r>
    </w:p>
    <w:p w14:paraId="566DE828" w14:textId="77777777"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FR 190-11</w:t>
      </w:r>
    </w:p>
    <w:p w14:paraId="51701B80" w14:textId="77777777" w:rsidR="002C54BF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AR 190-</w:t>
      </w:r>
      <w:r w:rsidR="00B21814">
        <w:rPr>
          <w:rFonts w:ascii="Arial" w:hAnsi="Arial" w:cs="Arial"/>
          <w:sz w:val="20"/>
          <w:szCs w:val="20"/>
        </w:rPr>
        <w:t>5</w:t>
      </w:r>
      <w:r w:rsidRPr="006A2191">
        <w:rPr>
          <w:rFonts w:ascii="Arial" w:hAnsi="Arial" w:cs="Arial"/>
          <w:sz w:val="20"/>
          <w:szCs w:val="20"/>
        </w:rPr>
        <w:t>1</w:t>
      </w:r>
    </w:p>
    <w:p w14:paraId="54DBE20E" w14:textId="77777777" w:rsidR="002C54BF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FR 190-1</w:t>
      </w:r>
    </w:p>
    <w:p w14:paraId="127C03C9" w14:textId="77777777" w:rsidR="002C54BF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</w:t>
      </w:r>
      <w:r w:rsidR="00E75BCF" w:rsidRPr="006A2191">
        <w:rPr>
          <w:rFonts w:ascii="Arial" w:hAnsi="Arial" w:cs="Arial"/>
          <w:sz w:val="20"/>
          <w:szCs w:val="20"/>
        </w:rPr>
        <w:t>R 190-1</w:t>
      </w:r>
    </w:p>
    <w:p w14:paraId="3AAA018C" w14:textId="77777777"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70A354C" w14:textId="77777777" w:rsidR="00420017" w:rsidRPr="006A2191" w:rsidRDefault="00C42352" w:rsidP="004200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 Master Authorization List (MAL)..</w:t>
      </w:r>
      <w:r w:rsidR="00420017" w:rsidRPr="006A2191">
        <w:rPr>
          <w:rFonts w:ascii="Arial" w:hAnsi="Arial" w:cs="Arial"/>
          <w:sz w:val="20"/>
          <w:szCs w:val="20"/>
        </w:rPr>
        <w:t>.</w:t>
      </w:r>
    </w:p>
    <w:p w14:paraId="4DAB6B7E" w14:textId="77777777" w:rsidR="00420017" w:rsidRPr="00FF5EBB" w:rsidRDefault="00C42352" w:rsidP="0032062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F5EBB">
        <w:rPr>
          <w:rFonts w:ascii="Arial" w:hAnsi="Arial" w:cs="Arial"/>
          <w:sz w:val="20"/>
          <w:szCs w:val="20"/>
        </w:rPr>
        <w:t xml:space="preserve">Is </w:t>
      </w:r>
      <w:r w:rsidR="00FF5EBB" w:rsidRPr="00FF5EBB">
        <w:rPr>
          <w:rFonts w:ascii="Arial" w:hAnsi="Arial" w:cs="Arial"/>
          <w:sz w:val="20"/>
          <w:szCs w:val="20"/>
        </w:rPr>
        <w:t>a constantly changing, living document</w:t>
      </w:r>
      <w:r w:rsidR="00FF5EBB">
        <w:rPr>
          <w:rFonts w:ascii="Arial" w:hAnsi="Arial" w:cs="Arial"/>
          <w:sz w:val="20"/>
          <w:szCs w:val="20"/>
        </w:rPr>
        <w:t>,</w:t>
      </w:r>
      <w:r w:rsidR="00FF5EBB" w:rsidRPr="00FF5EBB">
        <w:rPr>
          <w:rFonts w:ascii="Arial" w:hAnsi="Arial" w:cs="Arial"/>
          <w:sz w:val="20"/>
          <w:szCs w:val="20"/>
        </w:rPr>
        <w:t xml:space="preserve"> required to be maintained.</w:t>
      </w:r>
    </w:p>
    <w:p w14:paraId="4447942B" w14:textId="77777777" w:rsidR="00420017" w:rsidRPr="006A2191" w:rsidRDefault="00C42352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Is only required for deployment.</w:t>
      </w:r>
    </w:p>
    <w:p w14:paraId="090C15D5" w14:textId="77777777" w:rsidR="00C42352" w:rsidRPr="006A2191" w:rsidRDefault="00C42352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Is only done on</w:t>
      </w:r>
      <w:r w:rsidR="008E0E31">
        <w:rPr>
          <w:rFonts w:ascii="Arial" w:hAnsi="Arial" w:cs="Arial"/>
          <w:sz w:val="20"/>
          <w:szCs w:val="20"/>
        </w:rPr>
        <w:t>c</w:t>
      </w:r>
      <w:r w:rsidRPr="006A2191">
        <w:rPr>
          <w:rFonts w:ascii="Arial" w:hAnsi="Arial" w:cs="Arial"/>
          <w:sz w:val="20"/>
          <w:szCs w:val="20"/>
        </w:rPr>
        <w:t>e a quarter due to changes in personnel.</w:t>
      </w:r>
    </w:p>
    <w:p w14:paraId="2FAE488C" w14:textId="77777777" w:rsidR="00C42352" w:rsidRPr="006A2191" w:rsidRDefault="00C42352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Is a “war-time” document and not required CONUS in garrison.</w:t>
      </w:r>
    </w:p>
    <w:p w14:paraId="4C21F73A" w14:textId="77777777"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E165A24" w14:textId="77777777" w:rsidR="00207F25" w:rsidRPr="006A2191" w:rsidRDefault="00C42352" w:rsidP="00207F2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You opened the arms room and disabled the </w:t>
      </w:r>
      <w:r w:rsidR="00B21814">
        <w:rPr>
          <w:rFonts w:ascii="Arial" w:hAnsi="Arial" w:cs="Arial"/>
          <w:sz w:val="20"/>
          <w:szCs w:val="20"/>
        </w:rPr>
        <w:t>alarm. A</w:t>
      </w:r>
      <w:r w:rsidRPr="006A2191">
        <w:rPr>
          <w:rFonts w:ascii="Arial" w:hAnsi="Arial" w:cs="Arial"/>
          <w:sz w:val="20"/>
          <w:szCs w:val="20"/>
        </w:rPr>
        <w:t>t lunch you are relieved by the alternate armorer. The alternate armorer cannot secure the arms room until you return because you are the one who put it in access.</w:t>
      </w:r>
    </w:p>
    <w:p w14:paraId="4A8CEA66" w14:textId="77777777" w:rsidR="00604623" w:rsidRPr="006A2191" w:rsidRDefault="00C42352" w:rsidP="0060462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14:paraId="1B09244C" w14:textId="77777777" w:rsidR="00C42352" w:rsidRDefault="00C42352" w:rsidP="00C4235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</w:p>
    <w:p w14:paraId="48C237E6" w14:textId="77777777" w:rsidR="006A2191" w:rsidRPr="006A2191" w:rsidRDefault="006A2191" w:rsidP="006A2191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DE7468C" w14:textId="1CD1E88D" w:rsidR="00F52243" w:rsidRPr="006A2191" w:rsidRDefault="00F52243" w:rsidP="00F5224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 </w:t>
      </w:r>
      <w:r w:rsidR="00C42352" w:rsidRPr="006A2191">
        <w:rPr>
          <w:rFonts w:ascii="Arial" w:hAnsi="Arial" w:cs="Arial"/>
          <w:sz w:val="20"/>
          <w:szCs w:val="20"/>
        </w:rPr>
        <w:t>What are the characteristics of a low security padlock approved for use in the arms room?</w:t>
      </w:r>
    </w:p>
    <w:p w14:paraId="0C8A5A74" w14:textId="77777777" w:rsidR="00F52243" w:rsidRPr="006A2191" w:rsidRDefault="006A2191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Stamped US </w:t>
      </w:r>
    </w:p>
    <w:p w14:paraId="32BCD5B4" w14:textId="77777777" w:rsidR="00F52243" w:rsidRPr="006A2191" w:rsidRDefault="006A2191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Must be a “Master Lock”</w:t>
      </w:r>
    </w:p>
    <w:p w14:paraId="115F31C3" w14:textId="77777777" w:rsidR="00F52243" w:rsidRPr="006A2191" w:rsidRDefault="00C42352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Has key retainability </w:t>
      </w:r>
    </w:p>
    <w:p w14:paraId="0C04B160" w14:textId="77777777" w:rsidR="00F52243" w:rsidRPr="006A2191" w:rsidRDefault="00C42352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Both A and C</w:t>
      </w:r>
      <w:r w:rsidR="002C472B" w:rsidRPr="006A2191">
        <w:rPr>
          <w:rFonts w:ascii="Arial" w:hAnsi="Arial" w:cs="Arial"/>
          <w:sz w:val="20"/>
          <w:szCs w:val="20"/>
        </w:rPr>
        <w:br/>
      </w:r>
    </w:p>
    <w:p w14:paraId="2B1577CF" w14:textId="77777777" w:rsidR="00604623" w:rsidRPr="006A2191" w:rsidRDefault="00BD5C62" w:rsidP="0060462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When you open an alarmed facility and see a solid RED light on the RADC control panel, it means</w:t>
      </w:r>
      <w:r w:rsidR="007C2891" w:rsidRPr="006A2191">
        <w:rPr>
          <w:rFonts w:ascii="Arial" w:hAnsi="Arial" w:cs="Arial"/>
          <w:sz w:val="20"/>
          <w:szCs w:val="20"/>
        </w:rPr>
        <w:t xml:space="preserve"> what?</w:t>
      </w:r>
    </w:p>
    <w:p w14:paraId="71A2020F" w14:textId="77777777" w:rsidR="00604623" w:rsidRPr="006A2191" w:rsidRDefault="00BD5C62" w:rsidP="0060462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zone is unsecured</w:t>
      </w:r>
      <w:r w:rsidR="008E0E31">
        <w:rPr>
          <w:rFonts w:ascii="Arial" w:hAnsi="Arial" w:cs="Arial"/>
          <w:sz w:val="20"/>
          <w:szCs w:val="20"/>
        </w:rPr>
        <w:t xml:space="preserve"> (access)</w:t>
      </w:r>
      <w:r w:rsidR="00DA43E7" w:rsidRPr="006A2191">
        <w:rPr>
          <w:rFonts w:ascii="Arial" w:hAnsi="Arial" w:cs="Arial"/>
          <w:sz w:val="20"/>
          <w:szCs w:val="20"/>
        </w:rPr>
        <w:t>.</w:t>
      </w:r>
    </w:p>
    <w:p w14:paraId="6F35ECB0" w14:textId="77777777" w:rsidR="00604623" w:rsidRPr="006A2191" w:rsidRDefault="00BD5C62" w:rsidP="0060462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zone is in alarm</w:t>
      </w:r>
      <w:r w:rsidR="00604623" w:rsidRPr="006A2191">
        <w:rPr>
          <w:rFonts w:ascii="Arial" w:hAnsi="Arial" w:cs="Arial"/>
          <w:sz w:val="20"/>
          <w:szCs w:val="20"/>
        </w:rPr>
        <w:t>.</w:t>
      </w:r>
    </w:p>
    <w:p w14:paraId="02C603DE" w14:textId="77777777" w:rsidR="00604623" w:rsidRPr="006A2191" w:rsidRDefault="00BD5C62" w:rsidP="0060462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zone is secured</w:t>
      </w:r>
      <w:r w:rsidR="00604623" w:rsidRPr="006A2191">
        <w:rPr>
          <w:rFonts w:ascii="Arial" w:hAnsi="Arial" w:cs="Arial"/>
          <w:sz w:val="20"/>
          <w:szCs w:val="20"/>
        </w:rPr>
        <w:t>.</w:t>
      </w:r>
    </w:p>
    <w:p w14:paraId="018F0CBB" w14:textId="77777777" w:rsidR="00DA43E7" w:rsidRPr="006A2191" w:rsidRDefault="00BD5C62" w:rsidP="0060462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zone is in duress</w:t>
      </w:r>
      <w:r w:rsidR="00DA43E7" w:rsidRPr="006A2191">
        <w:rPr>
          <w:rFonts w:ascii="Arial" w:hAnsi="Arial" w:cs="Arial"/>
          <w:sz w:val="20"/>
          <w:szCs w:val="20"/>
        </w:rPr>
        <w:t>.</w:t>
      </w:r>
    </w:p>
    <w:p w14:paraId="67E8146F" w14:textId="77777777"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D64E77F" w14:textId="77777777" w:rsidR="00F52243" w:rsidRPr="006A2191" w:rsidRDefault="006A2191" w:rsidP="00F5224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How often does the Personnel Reliability Screening (DA Form 7708) need to be validated</w:t>
      </w:r>
      <w:r w:rsidR="00F52243" w:rsidRPr="006A2191">
        <w:rPr>
          <w:rFonts w:ascii="Arial" w:hAnsi="Arial" w:cs="Arial"/>
          <w:sz w:val="20"/>
          <w:szCs w:val="20"/>
        </w:rPr>
        <w:t>?</w:t>
      </w:r>
    </w:p>
    <w:p w14:paraId="3311BF91" w14:textId="77777777" w:rsidR="00F52243" w:rsidRPr="006A2191" w:rsidRDefault="006A2191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Monthly</w:t>
      </w:r>
    </w:p>
    <w:p w14:paraId="4AEEDBA4" w14:textId="77777777" w:rsidR="00F52243" w:rsidRPr="006A2191" w:rsidRDefault="006A2191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Every 3 years</w:t>
      </w:r>
    </w:p>
    <w:p w14:paraId="486D04BC" w14:textId="77777777" w:rsidR="00F52243" w:rsidRPr="006A2191" w:rsidRDefault="006A2191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Annually</w:t>
      </w:r>
    </w:p>
    <w:p w14:paraId="195B7831" w14:textId="77777777" w:rsidR="00CC2F5E" w:rsidRPr="006A2191" w:rsidRDefault="006A2191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Never</w:t>
      </w:r>
      <w:r w:rsidR="00F52243" w:rsidRPr="006A2191">
        <w:rPr>
          <w:rFonts w:ascii="Arial" w:hAnsi="Arial" w:cs="Arial"/>
          <w:sz w:val="20"/>
          <w:szCs w:val="20"/>
        </w:rPr>
        <w:br/>
      </w:r>
    </w:p>
    <w:p w14:paraId="651EA5BF" w14:textId="77777777" w:rsidR="00DA43E7" w:rsidRPr="006A2191" w:rsidRDefault="007C2891" w:rsidP="00DA43E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What are the </w:t>
      </w:r>
      <w:r w:rsidR="008E0E31">
        <w:rPr>
          <w:rFonts w:ascii="Arial" w:hAnsi="Arial" w:cs="Arial"/>
          <w:sz w:val="20"/>
          <w:szCs w:val="20"/>
        </w:rPr>
        <w:t xml:space="preserve">security </w:t>
      </w:r>
      <w:r w:rsidRPr="006A2191">
        <w:rPr>
          <w:rFonts w:ascii="Arial" w:hAnsi="Arial" w:cs="Arial"/>
          <w:sz w:val="20"/>
          <w:szCs w:val="20"/>
        </w:rPr>
        <w:t>lighting requirements for the arms room?</w:t>
      </w:r>
    </w:p>
    <w:p w14:paraId="63C98832" w14:textId="77777777" w:rsidR="00DA43E7" w:rsidRPr="006A2191" w:rsidRDefault="007C2891" w:rsidP="00DA43E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None, there are no lights required</w:t>
      </w:r>
    </w:p>
    <w:p w14:paraId="457AD103" w14:textId="77777777" w:rsidR="00DA43E7" w:rsidRPr="006A2191" w:rsidRDefault="007C2891" w:rsidP="00DA43E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Light switch not accessible</w:t>
      </w:r>
    </w:p>
    <w:p w14:paraId="13B13AAE" w14:textId="77777777" w:rsidR="00DA43E7" w:rsidRPr="006A2191" w:rsidRDefault="007C2891" w:rsidP="00DA43E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Vandal resistant guard on light</w:t>
      </w:r>
    </w:p>
    <w:p w14:paraId="1124EFD8" w14:textId="77777777" w:rsidR="00DA43E7" w:rsidRPr="006A2191" w:rsidRDefault="007C2891" w:rsidP="00DA43E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Both B and C</w:t>
      </w:r>
    </w:p>
    <w:p w14:paraId="5111E1A6" w14:textId="77777777"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60A6F47" w14:textId="77777777" w:rsidR="00420017" w:rsidRPr="006A2191" w:rsidRDefault="007C2891" w:rsidP="004200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Where do you find the stated limit on Privately </w:t>
      </w:r>
      <w:r w:rsidR="006A2191" w:rsidRPr="006A2191">
        <w:rPr>
          <w:rFonts w:ascii="Arial" w:hAnsi="Arial" w:cs="Arial"/>
          <w:sz w:val="20"/>
          <w:szCs w:val="20"/>
        </w:rPr>
        <w:t>Owned Ammunit</w:t>
      </w:r>
      <w:r w:rsidRPr="006A2191">
        <w:rPr>
          <w:rFonts w:ascii="Arial" w:hAnsi="Arial" w:cs="Arial"/>
          <w:sz w:val="20"/>
          <w:szCs w:val="20"/>
        </w:rPr>
        <w:t>ion stored in the Arms Room?</w:t>
      </w:r>
    </w:p>
    <w:p w14:paraId="495BC5B1" w14:textId="77777777" w:rsidR="00420017" w:rsidRPr="006A2191" w:rsidRDefault="007C2891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FR 190-1</w:t>
      </w:r>
    </w:p>
    <w:p w14:paraId="60BBFB67" w14:textId="77777777" w:rsidR="00420017" w:rsidRPr="006A2191" w:rsidRDefault="007C2891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Installation Safety Guide</w:t>
      </w:r>
    </w:p>
    <w:p w14:paraId="26A89209" w14:textId="77777777" w:rsidR="00420017" w:rsidRPr="006A2191" w:rsidRDefault="007C2891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Garrison Commander’s Policy Letter on Ammunition Storage</w:t>
      </w:r>
    </w:p>
    <w:p w14:paraId="2BF72129" w14:textId="77777777" w:rsidR="00420017" w:rsidRPr="006A2191" w:rsidRDefault="006A2191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Physical Security Plan and/or Supplemental AA&amp;E</w:t>
      </w:r>
      <w:r w:rsidR="007C2891" w:rsidRPr="006A2191">
        <w:rPr>
          <w:rFonts w:ascii="Arial" w:hAnsi="Arial" w:cs="Arial"/>
          <w:sz w:val="20"/>
          <w:szCs w:val="20"/>
        </w:rPr>
        <w:t xml:space="preserve"> SOP</w:t>
      </w:r>
      <w:r w:rsidR="00420017" w:rsidRPr="006A2191">
        <w:rPr>
          <w:rFonts w:ascii="Arial" w:hAnsi="Arial" w:cs="Arial"/>
          <w:sz w:val="20"/>
          <w:szCs w:val="20"/>
        </w:rPr>
        <w:t xml:space="preserve"> </w:t>
      </w:r>
    </w:p>
    <w:p w14:paraId="42BFFD15" w14:textId="77777777"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A5CEAA4" w14:textId="35C00A83" w:rsidR="00DA43E7" w:rsidRPr="006A2191" w:rsidRDefault="007F2F8D" w:rsidP="00DA43E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Arms, Ammunition, and Explosives and Night Vision Devices must be stored in the unit arms room, and do not need to be placed on a High Value Items Memorandum.</w:t>
      </w:r>
    </w:p>
    <w:p w14:paraId="39A27184" w14:textId="77777777" w:rsidR="00DA43E7" w:rsidRPr="006A2191" w:rsidRDefault="00DA43E7" w:rsidP="00DA43E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14:paraId="27E9A9EC" w14:textId="77777777" w:rsidR="00DA43E7" w:rsidRPr="006A2191" w:rsidRDefault="00DA43E7" w:rsidP="00DA43E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  <w:r w:rsidR="005F1D6D" w:rsidRPr="006A2191">
        <w:rPr>
          <w:rFonts w:ascii="Arial" w:hAnsi="Arial" w:cs="Arial"/>
          <w:sz w:val="20"/>
          <w:szCs w:val="20"/>
        </w:rPr>
        <w:br/>
      </w:r>
    </w:p>
    <w:p w14:paraId="4A289BD3" w14:textId="77777777" w:rsidR="00A400EB" w:rsidRPr="006A2191" w:rsidRDefault="007C2891" w:rsidP="00A400E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S-2 must sign for the “ring” containing all spare AA&amp;E keys on the DA Form 5513</w:t>
      </w:r>
      <w:r w:rsidR="00A400EB" w:rsidRPr="006A2191">
        <w:rPr>
          <w:rFonts w:ascii="Arial" w:hAnsi="Arial" w:cs="Arial"/>
          <w:sz w:val="20"/>
          <w:szCs w:val="20"/>
        </w:rPr>
        <w:t>.</w:t>
      </w:r>
    </w:p>
    <w:p w14:paraId="12EEC65F" w14:textId="77777777" w:rsidR="00A400EB" w:rsidRPr="006A2191" w:rsidRDefault="00A400EB" w:rsidP="00A400E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14:paraId="6D3CE062" w14:textId="77777777" w:rsidR="00A400EB" w:rsidRPr="006A2191" w:rsidRDefault="00A400EB" w:rsidP="00A400E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</w:p>
    <w:p w14:paraId="53790071" w14:textId="77777777" w:rsidR="0006196C" w:rsidRPr="006A2191" w:rsidRDefault="0006196C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412DE2B" w14:textId="77777777" w:rsidR="00420017" w:rsidRPr="00222A37" w:rsidRDefault="00222A37" w:rsidP="004200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2A37">
        <w:rPr>
          <w:rFonts w:ascii="Arial" w:hAnsi="Arial" w:cs="Arial"/>
          <w:sz w:val="20"/>
          <w:szCs w:val="20"/>
        </w:rPr>
        <w:t>When shipping AA&amp;E and Sensitive Items, what other items may be shipped in the same container</w:t>
      </w:r>
      <w:r w:rsidR="007C2891" w:rsidRPr="00222A37">
        <w:rPr>
          <w:rFonts w:ascii="Arial" w:hAnsi="Arial" w:cs="Arial"/>
          <w:sz w:val="20"/>
          <w:szCs w:val="20"/>
        </w:rPr>
        <w:t>?</w:t>
      </w:r>
    </w:p>
    <w:p w14:paraId="42E1FFC6" w14:textId="77777777" w:rsidR="00420017" w:rsidRPr="00222A37" w:rsidRDefault="00222A37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22A37">
        <w:rPr>
          <w:rFonts w:ascii="Arial" w:hAnsi="Arial" w:cs="Arial"/>
          <w:sz w:val="20"/>
          <w:szCs w:val="20"/>
        </w:rPr>
        <w:t>Money, Jewels or Precious metals</w:t>
      </w:r>
    </w:p>
    <w:p w14:paraId="731E14D6" w14:textId="77777777" w:rsidR="00420017" w:rsidRPr="00222A37" w:rsidRDefault="00222A37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22A37">
        <w:rPr>
          <w:rFonts w:ascii="Arial" w:hAnsi="Arial" w:cs="Arial"/>
          <w:sz w:val="20"/>
          <w:szCs w:val="20"/>
        </w:rPr>
        <w:t>Drugs</w:t>
      </w:r>
    </w:p>
    <w:p w14:paraId="641241A3" w14:textId="77777777" w:rsidR="00420017" w:rsidRPr="00222A37" w:rsidRDefault="00222A37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22A37">
        <w:rPr>
          <w:rFonts w:ascii="Arial" w:hAnsi="Arial" w:cs="Arial"/>
          <w:sz w:val="20"/>
          <w:szCs w:val="20"/>
        </w:rPr>
        <w:t xml:space="preserve">Other Classified Equipment (Commo/CCI) </w:t>
      </w:r>
    </w:p>
    <w:p w14:paraId="2B6CF9A3" w14:textId="77777777" w:rsidR="00420017" w:rsidRPr="00222A37" w:rsidRDefault="00222A37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22A37">
        <w:rPr>
          <w:rFonts w:ascii="Arial" w:hAnsi="Arial" w:cs="Arial"/>
          <w:sz w:val="20"/>
          <w:szCs w:val="20"/>
        </w:rPr>
        <w:t>None of the above</w:t>
      </w:r>
    </w:p>
    <w:p w14:paraId="0EB19984" w14:textId="77777777"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E5B1260" w14:textId="77777777" w:rsidR="00111422" w:rsidRPr="006A2191" w:rsidRDefault="007C2891" w:rsidP="007C289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Is a Master Authorization List (MAL) required?</w:t>
      </w:r>
    </w:p>
    <w:p w14:paraId="16DCDA46" w14:textId="77777777" w:rsidR="00A75109" w:rsidRPr="006A2191" w:rsidRDefault="007C2891" w:rsidP="00A7510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Yes</w:t>
      </w:r>
    </w:p>
    <w:p w14:paraId="31AE6A66" w14:textId="77777777" w:rsidR="00F87127" w:rsidRDefault="007C2891" w:rsidP="00A7510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</w:t>
      </w:r>
    </w:p>
    <w:p w14:paraId="0B34A306" w14:textId="77777777" w:rsidR="006A2191" w:rsidRDefault="006A2191" w:rsidP="006A2191">
      <w:pPr>
        <w:rPr>
          <w:rFonts w:ascii="Arial" w:hAnsi="Arial" w:cs="Arial"/>
          <w:sz w:val="20"/>
          <w:szCs w:val="20"/>
        </w:rPr>
      </w:pPr>
    </w:p>
    <w:p w14:paraId="7D5EDA18" w14:textId="77777777" w:rsidR="006A2191" w:rsidRPr="006A2191" w:rsidRDefault="006A2191" w:rsidP="006A2191">
      <w:pPr>
        <w:rPr>
          <w:rFonts w:ascii="Arial" w:hAnsi="Arial" w:cs="Arial"/>
          <w:sz w:val="20"/>
          <w:szCs w:val="20"/>
        </w:rPr>
      </w:pPr>
    </w:p>
    <w:p w14:paraId="3AE1BE69" w14:textId="77777777"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01528702" w14:textId="77777777" w:rsidR="00A75109" w:rsidRPr="006A2191" w:rsidRDefault="007C2891" w:rsidP="00A7510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What is the number of people recommended to be listed on the unaccompanied access roster</w:t>
      </w:r>
      <w:r w:rsidR="00A75109" w:rsidRPr="006A2191">
        <w:rPr>
          <w:rFonts w:ascii="Arial" w:hAnsi="Arial" w:cs="Arial"/>
          <w:sz w:val="20"/>
          <w:szCs w:val="20"/>
        </w:rPr>
        <w:t>?</w:t>
      </w:r>
    </w:p>
    <w:p w14:paraId="5612086E" w14:textId="77777777" w:rsidR="00A75109" w:rsidRPr="006A2191" w:rsidRDefault="007C2891" w:rsidP="00A7510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</w:t>
      </w:r>
    </w:p>
    <w:p w14:paraId="0CDA405A" w14:textId="77777777" w:rsidR="00A75109" w:rsidRPr="006A2191" w:rsidRDefault="007C2891" w:rsidP="00A7510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10</w:t>
      </w:r>
    </w:p>
    <w:p w14:paraId="2BE37A37" w14:textId="77777777" w:rsidR="00A75109" w:rsidRPr="006A2191" w:rsidRDefault="007C2891" w:rsidP="00A7510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Minimum number essential</w:t>
      </w:r>
    </w:p>
    <w:p w14:paraId="50D44853" w14:textId="77777777" w:rsidR="00A75109" w:rsidRPr="006A2191" w:rsidRDefault="007C2891" w:rsidP="00A7510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5</w:t>
      </w:r>
      <w:r w:rsidR="005F1D6D" w:rsidRPr="006A2191">
        <w:rPr>
          <w:rFonts w:ascii="Arial" w:hAnsi="Arial" w:cs="Arial"/>
          <w:sz w:val="20"/>
          <w:szCs w:val="20"/>
        </w:rPr>
        <w:br/>
      </w:r>
    </w:p>
    <w:p w14:paraId="7AE788C4" w14:textId="77777777" w:rsidR="00A400EB" w:rsidRPr="006A2191" w:rsidRDefault="007C2891" w:rsidP="00A400EB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How often is the security construction statement (DA Form 4604) required to be revalidated?</w:t>
      </w:r>
    </w:p>
    <w:p w14:paraId="1F76C7A2" w14:textId="77777777" w:rsidR="00A400EB" w:rsidRPr="006A2191" w:rsidRDefault="007C2891" w:rsidP="00A400EB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5 Years</w:t>
      </w:r>
    </w:p>
    <w:p w14:paraId="2AD55237" w14:textId="77777777" w:rsidR="00B54383" w:rsidRPr="006A2191" w:rsidRDefault="007C2891" w:rsidP="00A400EB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Annually</w:t>
      </w:r>
    </w:p>
    <w:p w14:paraId="54BFE2F1" w14:textId="77777777" w:rsidR="00B54383" w:rsidRPr="006A2191" w:rsidRDefault="007C2891" w:rsidP="00A400EB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2 Years</w:t>
      </w:r>
    </w:p>
    <w:p w14:paraId="60722505" w14:textId="77777777" w:rsidR="00B54383" w:rsidRPr="006A2191" w:rsidRDefault="007C2891" w:rsidP="00A400EB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3 Years</w:t>
      </w:r>
    </w:p>
    <w:p w14:paraId="1603191F" w14:textId="77777777"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0FE767BF" w14:textId="77777777" w:rsidR="00A75109" w:rsidRPr="006A2191" w:rsidRDefault="001E5E96" w:rsidP="00A7510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Armorers may share their PIC/PIN number with other personnel on the unaccompanied access roster as they have been vetted too.</w:t>
      </w:r>
    </w:p>
    <w:p w14:paraId="3B83C7AE" w14:textId="77777777" w:rsidR="00F310A7" w:rsidRPr="006A2191" w:rsidRDefault="001E5E96" w:rsidP="00F310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14:paraId="49902804" w14:textId="77777777" w:rsidR="00F310A7" w:rsidRPr="006A2191" w:rsidRDefault="001E5E96" w:rsidP="001E5E9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  <w:r w:rsidR="005F1D6D" w:rsidRPr="006A2191">
        <w:rPr>
          <w:rFonts w:ascii="Arial" w:hAnsi="Arial" w:cs="Arial"/>
          <w:sz w:val="20"/>
          <w:szCs w:val="20"/>
        </w:rPr>
        <w:br/>
      </w:r>
    </w:p>
    <w:p w14:paraId="3A5BF812" w14:textId="77777777" w:rsidR="00B54383" w:rsidRPr="006A2191" w:rsidRDefault="001E5E96" w:rsidP="00B5438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When is the combination to a GSA approved vault door required to be changed?</w:t>
      </w:r>
    </w:p>
    <w:p w14:paraId="7548A37A" w14:textId="77777777" w:rsidR="005F1D6D" w:rsidRPr="006A2191" w:rsidRDefault="001E5E96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Annually</w:t>
      </w:r>
    </w:p>
    <w:p w14:paraId="7EB47075" w14:textId="77777777" w:rsidR="005F1D6D" w:rsidRPr="006A2191" w:rsidRDefault="001E5E96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When you add someone to the unaccompanied access roster</w:t>
      </w:r>
    </w:p>
    <w:p w14:paraId="6B4B437E" w14:textId="77777777" w:rsidR="005F1D6D" w:rsidRPr="006A2191" w:rsidRDefault="001E5E96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When it is first placed in use</w:t>
      </w:r>
    </w:p>
    <w:p w14:paraId="416936E1" w14:textId="77777777" w:rsidR="005F1D6D" w:rsidRPr="006A2191" w:rsidRDefault="001E5E96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Both A and C</w:t>
      </w:r>
    </w:p>
    <w:p w14:paraId="7C6B242F" w14:textId="77777777"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5582619" w14:textId="77777777" w:rsidR="00193277" w:rsidRPr="006A2191" w:rsidRDefault="001E5E96" w:rsidP="0019327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Who is responsible for certifying locally fabricated arms racks</w:t>
      </w:r>
      <w:r w:rsidR="00193277" w:rsidRPr="006A2191">
        <w:rPr>
          <w:rFonts w:ascii="Arial" w:hAnsi="Arial" w:cs="Arial"/>
          <w:sz w:val="20"/>
          <w:szCs w:val="20"/>
        </w:rPr>
        <w:t>?</w:t>
      </w:r>
    </w:p>
    <w:p w14:paraId="11BA4CD9" w14:textId="77777777" w:rsidR="00193277" w:rsidRPr="006A2191" w:rsidRDefault="001E5E96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TACOM</w:t>
      </w:r>
    </w:p>
    <w:p w14:paraId="3322EA6A" w14:textId="77777777" w:rsidR="00193277" w:rsidRPr="006A2191" w:rsidRDefault="001E5E96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Battalion Commander</w:t>
      </w:r>
    </w:p>
    <w:p w14:paraId="5D87A638" w14:textId="77777777" w:rsidR="00193277" w:rsidRPr="006A2191" w:rsidRDefault="001E5E96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Arms Room OIC</w:t>
      </w:r>
    </w:p>
    <w:p w14:paraId="380097A6" w14:textId="77777777" w:rsidR="00A75109" w:rsidRPr="006A2191" w:rsidRDefault="001E5E96" w:rsidP="00CD566D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Company Commander</w:t>
      </w:r>
    </w:p>
    <w:p w14:paraId="09C684F6" w14:textId="77777777"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FE79A0D" w14:textId="2FD48C68" w:rsidR="00A75109" w:rsidRPr="006A2191" w:rsidRDefault="006A2191" w:rsidP="00A7510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 conduct</w:t>
      </w:r>
      <w:r w:rsidR="00E6024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the semi-annual inventory of the AA&amp;E keys</w:t>
      </w:r>
      <w:r w:rsidR="00F90213" w:rsidRPr="006A2191">
        <w:rPr>
          <w:rFonts w:ascii="Arial" w:hAnsi="Arial" w:cs="Arial"/>
          <w:sz w:val="20"/>
          <w:szCs w:val="20"/>
        </w:rPr>
        <w:t>?</w:t>
      </w:r>
    </w:p>
    <w:p w14:paraId="130D9F8B" w14:textId="77777777" w:rsidR="00B92F4B" w:rsidRPr="006A2191" w:rsidRDefault="00A60724" w:rsidP="00B92F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AA&amp;E</w:t>
      </w:r>
      <w:r w:rsidR="006A2191">
        <w:rPr>
          <w:rFonts w:ascii="Arial" w:hAnsi="Arial" w:cs="Arial"/>
          <w:sz w:val="20"/>
          <w:szCs w:val="20"/>
        </w:rPr>
        <w:t xml:space="preserve"> Key Custodian</w:t>
      </w:r>
    </w:p>
    <w:p w14:paraId="0CAE6187" w14:textId="77777777" w:rsidR="00B92F4B" w:rsidRPr="006A2191" w:rsidRDefault="00A60724" w:rsidP="00B92F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Disinterested Person</w:t>
      </w:r>
    </w:p>
    <w:p w14:paraId="18E03D34" w14:textId="77777777" w:rsidR="00F310A7" w:rsidRPr="006A2191" w:rsidRDefault="00A60724" w:rsidP="00B92F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Both A &amp; B</w:t>
      </w:r>
    </w:p>
    <w:p w14:paraId="6D98C077" w14:textId="77777777" w:rsidR="00CC2F5E" w:rsidRPr="006A2191" w:rsidRDefault="006A2191" w:rsidP="00CC2F5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Anyone on the unaccompanied access roster</w:t>
      </w:r>
      <w:r w:rsidR="005F1D6D" w:rsidRPr="006A2191">
        <w:rPr>
          <w:rFonts w:ascii="Arial" w:hAnsi="Arial" w:cs="Arial"/>
          <w:sz w:val="20"/>
          <w:szCs w:val="20"/>
        </w:rPr>
        <w:br/>
      </w:r>
    </w:p>
    <w:p w14:paraId="181C8780" w14:textId="7613A38E" w:rsidR="00420017" w:rsidRPr="006A2191" w:rsidRDefault="001E5E96" w:rsidP="001E5E9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You have </w:t>
      </w:r>
      <w:r w:rsidR="006A2191">
        <w:rPr>
          <w:rFonts w:ascii="Arial" w:hAnsi="Arial" w:cs="Arial"/>
          <w:sz w:val="20"/>
          <w:szCs w:val="20"/>
        </w:rPr>
        <w:t>weapons</w:t>
      </w:r>
      <w:r w:rsidRPr="006A2191">
        <w:rPr>
          <w:rFonts w:ascii="Arial" w:hAnsi="Arial" w:cs="Arial"/>
          <w:sz w:val="20"/>
          <w:szCs w:val="20"/>
        </w:rPr>
        <w:t xml:space="preserve"> racks that are not at least 500 lbs</w:t>
      </w:r>
      <w:r w:rsidR="00B21814">
        <w:rPr>
          <w:rFonts w:ascii="Arial" w:hAnsi="Arial" w:cs="Arial"/>
          <w:sz w:val="20"/>
          <w:szCs w:val="20"/>
        </w:rPr>
        <w:t xml:space="preserve">.  </w:t>
      </w:r>
      <w:r w:rsidR="00262DAD">
        <w:rPr>
          <w:rFonts w:ascii="Arial" w:hAnsi="Arial" w:cs="Arial"/>
          <w:sz w:val="20"/>
          <w:szCs w:val="20"/>
        </w:rPr>
        <w:t>F</w:t>
      </w:r>
      <w:r w:rsidRPr="006A2191">
        <w:rPr>
          <w:rFonts w:ascii="Arial" w:hAnsi="Arial" w:cs="Arial"/>
          <w:sz w:val="20"/>
          <w:szCs w:val="20"/>
        </w:rPr>
        <w:t>ortunately</w:t>
      </w:r>
      <w:r w:rsidR="00A8317D">
        <w:rPr>
          <w:rFonts w:ascii="Arial" w:hAnsi="Arial" w:cs="Arial"/>
          <w:sz w:val="20"/>
          <w:szCs w:val="20"/>
        </w:rPr>
        <w:t>,</w:t>
      </w:r>
      <w:r w:rsidRPr="006A2191">
        <w:rPr>
          <w:rFonts w:ascii="Arial" w:hAnsi="Arial" w:cs="Arial"/>
          <w:sz w:val="20"/>
          <w:szCs w:val="20"/>
        </w:rPr>
        <w:t xml:space="preserve"> your unit does have </w:t>
      </w:r>
      <w:r w:rsidR="00A8317D">
        <w:rPr>
          <w:rFonts w:ascii="Arial" w:hAnsi="Arial" w:cs="Arial"/>
          <w:sz w:val="20"/>
          <w:szCs w:val="20"/>
        </w:rPr>
        <w:t>5/16” aluminum c</w:t>
      </w:r>
      <w:r w:rsidRPr="006A2191">
        <w:rPr>
          <w:rFonts w:ascii="Arial" w:hAnsi="Arial" w:cs="Arial"/>
          <w:sz w:val="20"/>
          <w:szCs w:val="20"/>
        </w:rPr>
        <w:t>hain. Can you use this</w:t>
      </w:r>
      <w:r w:rsidR="00A8317D">
        <w:rPr>
          <w:rFonts w:ascii="Arial" w:hAnsi="Arial" w:cs="Arial"/>
          <w:sz w:val="20"/>
          <w:szCs w:val="20"/>
        </w:rPr>
        <w:t xml:space="preserve"> to </w:t>
      </w:r>
      <w:r w:rsidR="00B21814">
        <w:rPr>
          <w:rFonts w:ascii="Arial" w:hAnsi="Arial" w:cs="Arial"/>
          <w:sz w:val="20"/>
          <w:szCs w:val="20"/>
        </w:rPr>
        <w:t>secure the weapons racks together?</w:t>
      </w:r>
    </w:p>
    <w:p w14:paraId="1986ED21" w14:textId="77777777" w:rsidR="00420017" w:rsidRPr="006A2191" w:rsidRDefault="001E5E96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Yes</w:t>
      </w:r>
    </w:p>
    <w:p w14:paraId="6843C43B" w14:textId="77777777" w:rsidR="00420017" w:rsidRPr="006A2191" w:rsidRDefault="001E5E96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</w:t>
      </w:r>
    </w:p>
    <w:p w14:paraId="0ACC02F3" w14:textId="77777777"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4F99CCE3" w14:textId="77777777" w:rsidR="00F90213" w:rsidRPr="006A2191" w:rsidRDefault="001E5E96" w:rsidP="00F9021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This form is used to record the change of a combination to a vault door?</w:t>
      </w:r>
      <w:r w:rsidR="00F90213" w:rsidRPr="006A2191">
        <w:rPr>
          <w:rFonts w:ascii="Arial" w:hAnsi="Arial" w:cs="Arial"/>
          <w:sz w:val="20"/>
          <w:szCs w:val="20"/>
        </w:rPr>
        <w:t xml:space="preserve"> </w:t>
      </w:r>
    </w:p>
    <w:p w14:paraId="5A560B89" w14:textId="77777777" w:rsidR="00F90213" w:rsidRPr="006A2191" w:rsidRDefault="001E5E96" w:rsidP="00F9021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DA Form 5513</w:t>
      </w:r>
    </w:p>
    <w:p w14:paraId="32057644" w14:textId="77777777" w:rsidR="00F90213" w:rsidRPr="006A2191" w:rsidRDefault="001E5E96" w:rsidP="00F9021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SF 700</w:t>
      </w:r>
    </w:p>
    <w:p w14:paraId="1696CCF9" w14:textId="77777777" w:rsidR="00D51D6B" w:rsidRPr="006A2191" w:rsidRDefault="001E5E96" w:rsidP="00F9021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SF 702</w:t>
      </w:r>
    </w:p>
    <w:p w14:paraId="32421DC3" w14:textId="77777777" w:rsidR="00D51D6B" w:rsidRPr="006A2191" w:rsidRDefault="001E5E96" w:rsidP="00F9021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SF 701</w:t>
      </w:r>
    </w:p>
    <w:p w14:paraId="2D7C893F" w14:textId="77777777" w:rsidR="00CC2F5E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DAA13B3" w14:textId="77777777" w:rsidR="006A2191" w:rsidRDefault="006A2191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0C27D64" w14:textId="77777777" w:rsidR="006A2191" w:rsidRDefault="006A2191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051241E" w14:textId="77777777" w:rsidR="00F90213" w:rsidRPr="006A2191" w:rsidRDefault="00CC5D53" w:rsidP="00F9021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 consolidated arms room, w</w:t>
      </w:r>
      <w:r w:rsidR="006A2191">
        <w:rPr>
          <w:rFonts w:ascii="Arial" w:hAnsi="Arial" w:cs="Arial"/>
          <w:sz w:val="20"/>
          <w:szCs w:val="20"/>
        </w:rPr>
        <w:t xml:space="preserve">eapons </w:t>
      </w:r>
      <w:r w:rsidR="006A2191" w:rsidRPr="006A2191">
        <w:rPr>
          <w:rFonts w:ascii="Arial" w:hAnsi="Arial" w:cs="Arial"/>
          <w:b/>
          <w:i/>
          <w:sz w:val="20"/>
          <w:szCs w:val="20"/>
        </w:rPr>
        <w:t>cannot</w:t>
      </w:r>
      <w:r w:rsidR="006A2191">
        <w:rPr>
          <w:rFonts w:ascii="Arial" w:hAnsi="Arial" w:cs="Arial"/>
          <w:b/>
          <w:i/>
          <w:sz w:val="20"/>
          <w:szCs w:val="20"/>
        </w:rPr>
        <w:t xml:space="preserve"> </w:t>
      </w:r>
      <w:r w:rsidR="006A2191">
        <w:rPr>
          <w:rFonts w:ascii="Arial" w:hAnsi="Arial" w:cs="Arial"/>
          <w:sz w:val="20"/>
          <w:szCs w:val="20"/>
        </w:rPr>
        <w:t xml:space="preserve">be </w:t>
      </w:r>
      <w:r>
        <w:rPr>
          <w:rFonts w:ascii="Arial" w:hAnsi="Arial" w:cs="Arial"/>
          <w:sz w:val="20"/>
          <w:szCs w:val="20"/>
        </w:rPr>
        <w:t>stored in the same rack</w:t>
      </w:r>
      <w:r w:rsidR="006A21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 different units even if they are the same type of weapon.</w:t>
      </w:r>
    </w:p>
    <w:p w14:paraId="23E374FB" w14:textId="77777777" w:rsidR="00F90213" w:rsidRPr="006A2191" w:rsidRDefault="00CC5D53" w:rsidP="00F9021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True</w:t>
      </w:r>
    </w:p>
    <w:p w14:paraId="680B921B" w14:textId="77777777" w:rsidR="00F90213" w:rsidRPr="006A2191" w:rsidRDefault="00CC5D53" w:rsidP="00F9021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False</w:t>
      </w:r>
    </w:p>
    <w:p w14:paraId="1EF0F63E" w14:textId="77777777" w:rsidR="00210545" w:rsidRPr="006A2191" w:rsidRDefault="00210545" w:rsidP="0021054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D237999" w14:textId="77777777" w:rsidR="005F1D6D" w:rsidRPr="006A2191" w:rsidRDefault="00645090" w:rsidP="005F1D6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entry on the</w:t>
      </w:r>
      <w:r w:rsidRPr="009F6E85">
        <w:rPr>
          <w:rFonts w:ascii="Arial" w:hAnsi="Arial" w:cs="Arial"/>
          <w:sz w:val="20"/>
          <w:szCs w:val="20"/>
        </w:rPr>
        <w:t xml:space="preserve"> weapons control log (FR Form 43-1) </w:t>
      </w:r>
      <w:r>
        <w:rPr>
          <w:rFonts w:ascii="Arial" w:hAnsi="Arial" w:cs="Arial"/>
          <w:sz w:val="20"/>
          <w:szCs w:val="20"/>
        </w:rPr>
        <w:t>is all the Armorer needs to make to issue a M4 to a Solider.</w:t>
      </w:r>
    </w:p>
    <w:p w14:paraId="74FCAA96" w14:textId="77777777" w:rsidR="005F1D6D" w:rsidRPr="006A2191" w:rsidRDefault="001E5E96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14:paraId="1C292BB0" w14:textId="77777777" w:rsidR="00F90213" w:rsidRPr="006A2191" w:rsidRDefault="001E5E96" w:rsidP="001E5E9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  <w:r w:rsidR="005F1D6D" w:rsidRPr="006A2191">
        <w:rPr>
          <w:rFonts w:ascii="Arial" w:hAnsi="Arial" w:cs="Arial"/>
          <w:sz w:val="20"/>
          <w:szCs w:val="20"/>
        </w:rPr>
        <w:br/>
      </w:r>
    </w:p>
    <w:p w14:paraId="727DC7B1" w14:textId="77777777" w:rsidR="005F1D6D" w:rsidRPr="006A2191" w:rsidRDefault="00CA315B" w:rsidP="005F1D6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According to AR </w:t>
      </w:r>
      <w:r w:rsidR="00B21814">
        <w:rPr>
          <w:rFonts w:ascii="Arial" w:hAnsi="Arial" w:cs="Arial"/>
          <w:sz w:val="20"/>
          <w:szCs w:val="20"/>
        </w:rPr>
        <w:t>710-2</w:t>
      </w:r>
      <w:r w:rsidRPr="006A2191">
        <w:rPr>
          <w:rFonts w:ascii="Arial" w:hAnsi="Arial" w:cs="Arial"/>
          <w:sz w:val="20"/>
          <w:szCs w:val="20"/>
        </w:rPr>
        <w:t xml:space="preserve"> who may conduct the monthly 100% serial number inventory?</w:t>
      </w:r>
    </w:p>
    <w:p w14:paraId="5E62B973" w14:textId="77777777" w:rsidR="005F1D6D" w:rsidRPr="006A2191" w:rsidRDefault="00CA315B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Commissioned Officers</w:t>
      </w:r>
    </w:p>
    <w:p w14:paraId="0C715D34" w14:textId="77777777" w:rsidR="005F1D6D" w:rsidRPr="006A2191" w:rsidRDefault="00CA315B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Warrant Officers</w:t>
      </w:r>
    </w:p>
    <w:p w14:paraId="741140FF" w14:textId="77777777" w:rsidR="005F1D6D" w:rsidRPr="006A2191" w:rsidRDefault="00CA315B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Non-Commissioned Officers including CPL/E-4</w:t>
      </w:r>
    </w:p>
    <w:p w14:paraId="54F75DD0" w14:textId="77777777" w:rsidR="005F1D6D" w:rsidRPr="006A2191" w:rsidRDefault="00CA315B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All of the above</w:t>
      </w:r>
    </w:p>
    <w:p w14:paraId="30D6D30C" w14:textId="77777777"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C6B4F12" w14:textId="77777777" w:rsidR="00F90213" w:rsidRPr="006A2191" w:rsidRDefault="00CA315B" w:rsidP="00F9021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What forms are used to issue other than individually assigned weapons or equipment from the arms room (complicated)</w:t>
      </w:r>
      <w:r w:rsidR="00F310A7" w:rsidRPr="006A2191">
        <w:rPr>
          <w:rFonts w:ascii="Arial" w:hAnsi="Arial" w:cs="Arial"/>
          <w:sz w:val="20"/>
          <w:szCs w:val="20"/>
        </w:rPr>
        <w:t>?</w:t>
      </w:r>
    </w:p>
    <w:p w14:paraId="7BC54BF6" w14:textId="77777777" w:rsidR="00F310A7" w:rsidRPr="006A2191" w:rsidRDefault="00CA315B" w:rsidP="00F310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DA Form 2062 &amp; Weapons Control Log (FR Form 43-1)</w:t>
      </w:r>
    </w:p>
    <w:p w14:paraId="5B00282F" w14:textId="77777777" w:rsidR="008872C9" w:rsidRPr="006A2191" w:rsidRDefault="00CA315B" w:rsidP="008872C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DA Form 3749 &amp; DA Form 2062</w:t>
      </w:r>
    </w:p>
    <w:p w14:paraId="30126AD1" w14:textId="77777777" w:rsidR="00CA315B" w:rsidRPr="006A2191" w:rsidRDefault="00CA315B" w:rsidP="008872C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Weapons Control Log only </w:t>
      </w:r>
    </w:p>
    <w:p w14:paraId="4D98A24D" w14:textId="77777777" w:rsidR="00CA315B" w:rsidRPr="006A2191" w:rsidRDefault="00CA315B" w:rsidP="008872C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DA Form 5513</w:t>
      </w:r>
    </w:p>
    <w:p w14:paraId="73973DA9" w14:textId="77777777" w:rsidR="008872C9" w:rsidRPr="006A2191" w:rsidRDefault="008872C9" w:rsidP="008872C9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0C25667F" w14:textId="77777777" w:rsidR="008872C9" w:rsidRPr="007568EE" w:rsidRDefault="008872C9" w:rsidP="008872C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 </w:t>
      </w:r>
      <w:r w:rsidR="007568EE" w:rsidRPr="007568EE">
        <w:rPr>
          <w:rFonts w:ascii="Arial" w:hAnsi="Arial" w:cs="Arial"/>
          <w:sz w:val="20"/>
          <w:szCs w:val="20"/>
        </w:rPr>
        <w:t>Which Army Regulation covers Arms, Ammunition, &amp; Explosives (AA&amp;E)</w:t>
      </w:r>
      <w:r w:rsidR="00CA315B" w:rsidRPr="007568EE">
        <w:rPr>
          <w:rFonts w:ascii="Arial" w:hAnsi="Arial" w:cs="Arial"/>
          <w:sz w:val="20"/>
          <w:szCs w:val="20"/>
        </w:rPr>
        <w:t>?</w:t>
      </w:r>
    </w:p>
    <w:p w14:paraId="11D9D168" w14:textId="77777777" w:rsidR="008872C9" w:rsidRPr="007568EE" w:rsidRDefault="007568EE" w:rsidP="008872C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568EE">
        <w:rPr>
          <w:rFonts w:ascii="Arial" w:hAnsi="Arial" w:cs="Arial"/>
          <w:sz w:val="20"/>
          <w:szCs w:val="20"/>
        </w:rPr>
        <w:t>AR 190-51</w:t>
      </w:r>
    </w:p>
    <w:p w14:paraId="6C435041" w14:textId="77777777" w:rsidR="008872C9" w:rsidRPr="007568EE" w:rsidRDefault="007568EE" w:rsidP="008872C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568EE">
        <w:rPr>
          <w:rFonts w:ascii="Arial" w:hAnsi="Arial" w:cs="Arial"/>
          <w:sz w:val="20"/>
          <w:szCs w:val="20"/>
        </w:rPr>
        <w:t>DA PAM 190-51</w:t>
      </w:r>
    </w:p>
    <w:p w14:paraId="6D6AC6C5" w14:textId="77777777" w:rsidR="008872C9" w:rsidRPr="007568EE" w:rsidRDefault="007568EE" w:rsidP="008872C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568EE">
        <w:rPr>
          <w:rFonts w:ascii="Arial" w:hAnsi="Arial" w:cs="Arial"/>
          <w:sz w:val="20"/>
          <w:szCs w:val="20"/>
        </w:rPr>
        <w:t>AR 190-11</w:t>
      </w:r>
    </w:p>
    <w:p w14:paraId="345868D5" w14:textId="77777777" w:rsidR="008872C9" w:rsidRPr="007568EE" w:rsidRDefault="007568EE" w:rsidP="008872C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568EE">
        <w:rPr>
          <w:rFonts w:ascii="Arial" w:hAnsi="Arial" w:cs="Arial"/>
          <w:sz w:val="20"/>
          <w:szCs w:val="20"/>
        </w:rPr>
        <w:t>AR 380-5</w:t>
      </w:r>
    </w:p>
    <w:p w14:paraId="3EBA7132" w14:textId="77777777" w:rsidR="00CC2F5E" w:rsidRPr="006A2191" w:rsidRDefault="00CC2F5E" w:rsidP="00CC2F5E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14:paraId="11955F63" w14:textId="77777777" w:rsidR="008872C9" w:rsidRPr="006A2191" w:rsidRDefault="00CA315B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How often are the arms room keys inventoried</w:t>
      </w:r>
      <w:r w:rsidR="008872C9" w:rsidRPr="006A2191">
        <w:rPr>
          <w:rFonts w:ascii="Arial" w:hAnsi="Arial" w:cs="Arial"/>
          <w:sz w:val="20"/>
          <w:szCs w:val="20"/>
        </w:rPr>
        <w:t>?</w:t>
      </w:r>
    </w:p>
    <w:p w14:paraId="2A7912BC" w14:textId="77777777" w:rsidR="008872C9" w:rsidRPr="006A2191" w:rsidRDefault="00CA315B" w:rsidP="008872C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Semi-Annually</w:t>
      </w:r>
    </w:p>
    <w:p w14:paraId="01D091DD" w14:textId="77777777" w:rsidR="008872C9" w:rsidRPr="006A2191" w:rsidRDefault="00CA315B" w:rsidP="008872C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Monthly</w:t>
      </w:r>
    </w:p>
    <w:p w14:paraId="39787D6A" w14:textId="77777777" w:rsidR="008872C9" w:rsidRPr="006A2191" w:rsidRDefault="00CA315B" w:rsidP="008872C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Quarterly </w:t>
      </w:r>
    </w:p>
    <w:p w14:paraId="5E7012D7" w14:textId="77777777" w:rsidR="00354293" w:rsidRPr="006A2191" w:rsidRDefault="00CA315B" w:rsidP="00436838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Annually</w:t>
      </w:r>
    </w:p>
    <w:p w14:paraId="0C8FAFF4" w14:textId="77777777" w:rsidR="00354293" w:rsidRPr="006A2191" w:rsidRDefault="00354293" w:rsidP="00CC2F5E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14:paraId="7F5DE20D" w14:textId="77777777" w:rsidR="008872C9" w:rsidRPr="006A2191" w:rsidRDefault="008872C9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May privately owned weapons be stored in the same rack or container with military weapons?</w:t>
      </w:r>
    </w:p>
    <w:p w14:paraId="4FB618B0" w14:textId="77777777" w:rsidR="008872C9" w:rsidRPr="006A2191" w:rsidRDefault="008872C9" w:rsidP="008872C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Yes</w:t>
      </w:r>
    </w:p>
    <w:p w14:paraId="17DDFD78" w14:textId="77777777" w:rsidR="00CA315B" w:rsidRDefault="008872C9" w:rsidP="00CC2F5E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</w:t>
      </w:r>
    </w:p>
    <w:p w14:paraId="3A519CCA" w14:textId="77777777" w:rsidR="00CC5D53" w:rsidRPr="006A2191" w:rsidRDefault="00CC5D53" w:rsidP="00CC5D53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14:paraId="67F8D410" w14:textId="77777777" w:rsidR="00361C1E" w:rsidRPr="006A2191" w:rsidRDefault="00CA315B" w:rsidP="00361C1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Who is responsible for replacing lost or stolen AA&amp;E keys and locks</w:t>
      </w:r>
      <w:r w:rsidR="00361C1E" w:rsidRPr="006A2191">
        <w:rPr>
          <w:rFonts w:ascii="Arial" w:hAnsi="Arial" w:cs="Arial"/>
          <w:color w:val="000000" w:themeColor="text1"/>
          <w:sz w:val="20"/>
          <w:szCs w:val="20"/>
        </w:rPr>
        <w:t>?</w:t>
      </w:r>
    </w:p>
    <w:p w14:paraId="4FEC4C1E" w14:textId="77777777" w:rsidR="00361C1E" w:rsidRPr="006A2191" w:rsidRDefault="00CA315B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Armorer</w:t>
      </w:r>
    </w:p>
    <w:p w14:paraId="373100BA" w14:textId="77777777" w:rsidR="00361C1E" w:rsidRPr="006A2191" w:rsidRDefault="00CA315B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S-2</w:t>
      </w:r>
    </w:p>
    <w:p w14:paraId="6DF5B3A3" w14:textId="77777777" w:rsidR="00176781" w:rsidRPr="006A2191" w:rsidRDefault="00CA315B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Supply personnel</w:t>
      </w:r>
    </w:p>
    <w:p w14:paraId="05F96CC7" w14:textId="77777777" w:rsidR="00CC2F5E" w:rsidRPr="006A2191" w:rsidRDefault="00CA315B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AA&amp;</w:t>
      </w:r>
      <w:r w:rsidR="00CC5D53">
        <w:rPr>
          <w:rFonts w:ascii="Arial" w:hAnsi="Arial" w:cs="Arial"/>
          <w:color w:val="000000" w:themeColor="text1"/>
          <w:sz w:val="20"/>
          <w:szCs w:val="20"/>
        </w:rPr>
        <w:t>E</w:t>
      </w:r>
      <w:r w:rsidRPr="006A2191">
        <w:rPr>
          <w:rFonts w:ascii="Arial" w:hAnsi="Arial" w:cs="Arial"/>
          <w:color w:val="000000" w:themeColor="text1"/>
          <w:sz w:val="20"/>
          <w:szCs w:val="20"/>
        </w:rPr>
        <w:t xml:space="preserve"> Key Custodian</w:t>
      </w:r>
      <w:r w:rsidR="00361C1E" w:rsidRPr="006A2191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4CCECBCF" w14:textId="77777777" w:rsidR="008872C9" w:rsidRPr="006A2191" w:rsidRDefault="00CA315B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Who is the registrar (final registration authority) for Privately Owned Firearms</w:t>
      </w:r>
      <w:r w:rsidR="008872C9" w:rsidRPr="006A2191">
        <w:rPr>
          <w:rFonts w:ascii="Arial" w:hAnsi="Arial" w:cs="Arial"/>
          <w:sz w:val="20"/>
          <w:szCs w:val="20"/>
        </w:rPr>
        <w:t>?</w:t>
      </w:r>
    </w:p>
    <w:p w14:paraId="346DA2E9" w14:textId="77777777" w:rsidR="008872C9" w:rsidRPr="006A2191" w:rsidRDefault="00CA315B" w:rsidP="008872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DES personnel</w:t>
      </w:r>
    </w:p>
    <w:p w14:paraId="6D0F8EE5" w14:textId="77777777" w:rsidR="008872C9" w:rsidRPr="006A2191" w:rsidRDefault="00CA315B" w:rsidP="008872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Armorer</w:t>
      </w:r>
    </w:p>
    <w:p w14:paraId="08E9E79F" w14:textId="77777777" w:rsidR="008872C9" w:rsidRPr="006A2191" w:rsidRDefault="00CA315B" w:rsidP="008872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Arms Room OIC</w:t>
      </w:r>
    </w:p>
    <w:p w14:paraId="10677F21" w14:textId="77777777" w:rsidR="008872C9" w:rsidRPr="006A2191" w:rsidRDefault="00CA315B" w:rsidP="008872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Commander</w:t>
      </w:r>
    </w:p>
    <w:p w14:paraId="6D84C996" w14:textId="77777777" w:rsidR="00CC2F5E" w:rsidRDefault="00CC2F5E" w:rsidP="00CC2F5E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14:paraId="1A366CF7" w14:textId="77777777" w:rsidR="00CC5D53" w:rsidRPr="006A2191" w:rsidRDefault="00CC5D53" w:rsidP="00CC2F5E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14:paraId="34FF01BE" w14:textId="77777777" w:rsidR="008872C9" w:rsidRPr="006A2191" w:rsidRDefault="00CA315B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armorer must sign for the arms room keys from?</w:t>
      </w:r>
    </w:p>
    <w:p w14:paraId="35F2B0D6" w14:textId="77777777" w:rsidR="008872C9" w:rsidRPr="006A2191" w:rsidRDefault="00CA315B" w:rsidP="008872C9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Staff Duty</w:t>
      </w:r>
    </w:p>
    <w:p w14:paraId="3A76E147" w14:textId="77777777" w:rsidR="008872C9" w:rsidRPr="006A2191" w:rsidRDefault="00CA315B" w:rsidP="008872C9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Commander</w:t>
      </w:r>
    </w:p>
    <w:p w14:paraId="7DAD2AF8" w14:textId="77777777" w:rsidR="008872C9" w:rsidRPr="006A2191" w:rsidRDefault="00CA315B" w:rsidP="008872C9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AA&amp;</w:t>
      </w:r>
      <w:r w:rsidR="00CC5D53">
        <w:rPr>
          <w:rFonts w:ascii="Arial" w:hAnsi="Arial" w:cs="Arial"/>
          <w:sz w:val="20"/>
          <w:szCs w:val="20"/>
        </w:rPr>
        <w:t>E</w:t>
      </w:r>
      <w:r w:rsidRPr="006A2191">
        <w:rPr>
          <w:rFonts w:ascii="Arial" w:hAnsi="Arial" w:cs="Arial"/>
          <w:sz w:val="20"/>
          <w:szCs w:val="20"/>
        </w:rPr>
        <w:t xml:space="preserve"> Key Control Custodian</w:t>
      </w:r>
    </w:p>
    <w:p w14:paraId="7756658D" w14:textId="77777777" w:rsidR="00CC2F5E" w:rsidRPr="006A2191" w:rsidRDefault="00CA315B" w:rsidP="00CC2F5E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Admin Key Control Custodian</w:t>
      </w:r>
    </w:p>
    <w:p w14:paraId="4882BCFF" w14:textId="77777777" w:rsidR="00CC2F5E" w:rsidRPr="006A2191" w:rsidRDefault="00CC2F5E" w:rsidP="00CC2F5E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14:paraId="5A995655" w14:textId="77777777" w:rsidR="008872C9" w:rsidRPr="006A2191" w:rsidRDefault="00CA315B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 xml:space="preserve">How long do you need to maintain the 100% serial number inventory records if there are NO </w:t>
      </w:r>
      <w:r w:rsidR="00A67CEE" w:rsidRPr="006A2191">
        <w:rPr>
          <w:rFonts w:ascii="Arial" w:hAnsi="Arial" w:cs="Arial"/>
          <w:color w:val="000000" w:themeColor="text1"/>
          <w:sz w:val="20"/>
          <w:szCs w:val="20"/>
        </w:rPr>
        <w:t>discrepancies</w:t>
      </w:r>
      <w:r w:rsidR="008872C9" w:rsidRPr="006A2191">
        <w:rPr>
          <w:rFonts w:ascii="Arial" w:hAnsi="Arial" w:cs="Arial"/>
          <w:color w:val="000000" w:themeColor="text1"/>
          <w:sz w:val="20"/>
          <w:szCs w:val="20"/>
        </w:rPr>
        <w:t>?</w:t>
      </w:r>
    </w:p>
    <w:p w14:paraId="4791D099" w14:textId="77777777" w:rsidR="008872C9" w:rsidRPr="006A2191" w:rsidRDefault="00CA315B" w:rsidP="008872C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4 years</w:t>
      </w:r>
    </w:p>
    <w:p w14:paraId="3FFC4FA1" w14:textId="77777777" w:rsidR="008872C9" w:rsidRPr="006A2191" w:rsidRDefault="00CA315B" w:rsidP="008872C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3 years</w:t>
      </w:r>
    </w:p>
    <w:p w14:paraId="4D87A95B" w14:textId="77777777" w:rsidR="008872C9" w:rsidRPr="006A2191" w:rsidRDefault="00CA315B" w:rsidP="008872C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2 years</w:t>
      </w:r>
    </w:p>
    <w:p w14:paraId="6878E80A" w14:textId="77777777" w:rsidR="008872C9" w:rsidRPr="006A2191" w:rsidRDefault="00CA315B" w:rsidP="00CC2F5E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1 year</w:t>
      </w:r>
    </w:p>
    <w:p w14:paraId="016ABBA0" w14:textId="77777777"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76ACA37E" w14:textId="77777777" w:rsidR="008872C9" w:rsidRPr="006A2191" w:rsidRDefault="00A67CEE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How often do you have to test your ICIDS alarm system</w:t>
      </w:r>
      <w:r w:rsidR="008872C9" w:rsidRPr="006A2191">
        <w:rPr>
          <w:rFonts w:ascii="Arial" w:hAnsi="Arial" w:cs="Arial"/>
          <w:sz w:val="20"/>
          <w:szCs w:val="20"/>
        </w:rPr>
        <w:t>?</w:t>
      </w:r>
    </w:p>
    <w:p w14:paraId="580905B8" w14:textId="77777777" w:rsidR="008872C9" w:rsidRPr="006A2191" w:rsidRDefault="00A67CEE" w:rsidP="008872C9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Annually</w:t>
      </w:r>
    </w:p>
    <w:p w14:paraId="6D2D4D44" w14:textId="77777777" w:rsidR="008872C9" w:rsidRPr="006A2191" w:rsidRDefault="00A67CEE" w:rsidP="00CC2F5E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Bi-annually</w:t>
      </w:r>
    </w:p>
    <w:p w14:paraId="7DFA1958" w14:textId="77777777" w:rsidR="00A67CEE" w:rsidRPr="006A2191" w:rsidRDefault="00A67CEE" w:rsidP="00CC2F5E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You don’t. Testing is a function of base maintenance.</w:t>
      </w:r>
    </w:p>
    <w:p w14:paraId="7EAB37AE" w14:textId="77777777" w:rsidR="00A67CEE" w:rsidRPr="006A2191" w:rsidRDefault="00A67CEE" w:rsidP="00CC2F5E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Monthly</w:t>
      </w:r>
    </w:p>
    <w:p w14:paraId="09841203" w14:textId="77777777"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2AB3C40C" w14:textId="77777777" w:rsidR="008872C9" w:rsidRPr="006A2191" w:rsidRDefault="00A67CEE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Tools such as hammers, bolt cutters, chisels, crow bars and similar items will not what</w:t>
      </w:r>
      <w:r w:rsidR="008872C9" w:rsidRPr="006A2191">
        <w:rPr>
          <w:rFonts w:ascii="Arial" w:hAnsi="Arial" w:cs="Arial"/>
          <w:sz w:val="20"/>
          <w:szCs w:val="20"/>
        </w:rPr>
        <w:t>?</w:t>
      </w:r>
    </w:p>
    <w:p w14:paraId="4D74DAB9" w14:textId="77777777" w:rsidR="008872C9" w:rsidRPr="006A2191" w:rsidRDefault="00A67CEE" w:rsidP="008872C9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Be readily accessible</w:t>
      </w:r>
    </w:p>
    <w:p w14:paraId="16F7C74C" w14:textId="77777777" w:rsidR="008872C9" w:rsidRPr="006A2191" w:rsidRDefault="00A67CEE" w:rsidP="008872C9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Be stored in the vicinity of the arms room</w:t>
      </w:r>
    </w:p>
    <w:p w14:paraId="3AA56B27" w14:textId="77777777" w:rsidR="008872C9" w:rsidRPr="006A2191" w:rsidRDefault="00A67CEE" w:rsidP="008872C9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Be stored in the supply room when entry to the arms room is located in the supply room</w:t>
      </w:r>
    </w:p>
    <w:p w14:paraId="770C8803" w14:textId="77777777" w:rsidR="008872C9" w:rsidRPr="006A2191" w:rsidRDefault="00A67CEE" w:rsidP="008872C9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All of the above</w:t>
      </w:r>
    </w:p>
    <w:p w14:paraId="36CADAEB" w14:textId="77777777"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1F3D3EB7" w14:textId="77777777" w:rsidR="008872C9" w:rsidRPr="006A2191" w:rsidRDefault="008A44B0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Commanders are not responsible for developing security procedures to protect unit assets under their control?</w:t>
      </w:r>
    </w:p>
    <w:p w14:paraId="0B9BC80D" w14:textId="77777777" w:rsidR="008872C9" w:rsidRPr="006A2191" w:rsidRDefault="00A67CEE" w:rsidP="008872C9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True</w:t>
      </w:r>
    </w:p>
    <w:p w14:paraId="72565ED4" w14:textId="77777777" w:rsidR="00E817A8" w:rsidRPr="006A2191" w:rsidRDefault="00A67CEE" w:rsidP="00A67CEE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False</w:t>
      </w:r>
    </w:p>
    <w:p w14:paraId="7680EF7C" w14:textId="77777777" w:rsidR="00A67CEE" w:rsidRPr="006A2191" w:rsidRDefault="00A67CEE" w:rsidP="00A67CEE">
      <w:pPr>
        <w:pStyle w:val="ListParagraph"/>
        <w:spacing w:line="24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14:paraId="4B706DA5" w14:textId="77777777" w:rsidR="004D7008" w:rsidRPr="006A2191" w:rsidRDefault="00A67CEE" w:rsidP="001932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FR Form 43-1, Weapons Control Log, must be maintained on file for how long</w:t>
      </w:r>
      <w:r w:rsidR="00193277" w:rsidRPr="006A2191">
        <w:rPr>
          <w:rFonts w:ascii="Arial" w:hAnsi="Arial" w:cs="Arial"/>
          <w:sz w:val="20"/>
          <w:szCs w:val="20"/>
        </w:rPr>
        <w:t xml:space="preserve">? </w:t>
      </w:r>
    </w:p>
    <w:p w14:paraId="332B27B0" w14:textId="77777777" w:rsidR="004D7008" w:rsidRPr="006A2191" w:rsidRDefault="00A67CEE" w:rsidP="0019327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90 days</w:t>
      </w:r>
    </w:p>
    <w:p w14:paraId="199E4F20" w14:textId="77777777" w:rsidR="004D7008" w:rsidRPr="006A2191" w:rsidRDefault="00A67CEE" w:rsidP="0019327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180 days</w:t>
      </w:r>
    </w:p>
    <w:p w14:paraId="694E3D56" w14:textId="77777777" w:rsidR="004D7008" w:rsidRPr="006A2191" w:rsidRDefault="00A67CEE" w:rsidP="0019327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Till the next 100% serial number inventory</w:t>
      </w:r>
    </w:p>
    <w:p w14:paraId="79940DB7" w14:textId="77777777" w:rsidR="00354293" w:rsidRPr="006A2191" w:rsidRDefault="00A67CEE" w:rsidP="004D023F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Till the next quarterly cyclic inventory</w:t>
      </w:r>
    </w:p>
    <w:p w14:paraId="3FDF20E3" w14:textId="77777777" w:rsidR="00354293" w:rsidRPr="006A2191" w:rsidRDefault="00354293" w:rsidP="0021054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DFD8498" w14:textId="77777777" w:rsidR="00D51D6B" w:rsidRPr="006A2191" w:rsidRDefault="00A67CEE" w:rsidP="00D51D6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How long are Change-of-Custody and Opening/Closing inventories maintained on file?</w:t>
      </w:r>
    </w:p>
    <w:p w14:paraId="31D4BD25" w14:textId="77777777" w:rsidR="00D51D6B" w:rsidRPr="006A2191" w:rsidRDefault="00A67CEE" w:rsidP="00D51D6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Till the next 100% serial number inventory</w:t>
      </w:r>
    </w:p>
    <w:p w14:paraId="49690D15" w14:textId="77777777" w:rsidR="00D51D6B" w:rsidRPr="006A2191" w:rsidRDefault="00A67CEE" w:rsidP="00D51D6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Every two weeks</w:t>
      </w:r>
    </w:p>
    <w:p w14:paraId="5E27B3E5" w14:textId="77777777" w:rsidR="00D51D6B" w:rsidRPr="006A2191" w:rsidRDefault="00A67CEE" w:rsidP="00D51D6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90 days</w:t>
      </w:r>
    </w:p>
    <w:p w14:paraId="342D4D28" w14:textId="77777777" w:rsidR="00D51D6B" w:rsidRPr="006A2191" w:rsidRDefault="00A67CEE" w:rsidP="00D51D6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 year</w:t>
      </w:r>
    </w:p>
    <w:p w14:paraId="48F5BFC3" w14:textId="77777777"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16CA7994" w14:textId="77777777" w:rsidR="008872C9" w:rsidRPr="006A2191" w:rsidRDefault="005E4BD9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If you can’t find the combination to your arms vault, you should contact the Physical Security Office. The Physical Security Office maintains the combinations to all vaults of deployed units.</w:t>
      </w:r>
    </w:p>
    <w:p w14:paraId="70A6DF28" w14:textId="77777777" w:rsidR="008872C9" w:rsidRPr="006A2191" w:rsidRDefault="005E4BD9" w:rsidP="008872C9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True</w:t>
      </w:r>
    </w:p>
    <w:p w14:paraId="4CCBEACE" w14:textId="77777777" w:rsidR="008872C9" w:rsidRPr="006A2191" w:rsidRDefault="005E4BD9" w:rsidP="005E4BD9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False</w:t>
      </w:r>
    </w:p>
    <w:p w14:paraId="45FBC29E" w14:textId="77777777" w:rsidR="00CC2F5E" w:rsidRPr="006A2191" w:rsidRDefault="00CC2F5E" w:rsidP="00CC2F5E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14:paraId="666602CF" w14:textId="77777777" w:rsidR="008872C9" w:rsidRPr="006A2191" w:rsidRDefault="005E4BD9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Individuals listed on the un-accompanied access roster for the arms room…</w:t>
      </w:r>
    </w:p>
    <w:p w14:paraId="7286B01D" w14:textId="77777777" w:rsidR="008872C9" w:rsidRPr="006A2191" w:rsidRDefault="005E4BD9" w:rsidP="008872C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Must first have completed the Armorer’s Course </w:t>
      </w:r>
    </w:p>
    <w:p w14:paraId="341F3E79" w14:textId="77777777" w:rsidR="008872C9" w:rsidRPr="006A2191" w:rsidRDefault="005E4BD9" w:rsidP="008872C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Cannot be supply personnel</w:t>
      </w:r>
    </w:p>
    <w:p w14:paraId="2DAC7E33" w14:textId="77777777" w:rsidR="005E4BD9" w:rsidRPr="006A2191" w:rsidRDefault="005E4BD9" w:rsidP="008872C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Only require the Commanders appointment orders</w:t>
      </w:r>
    </w:p>
    <w:p w14:paraId="4D7246FD" w14:textId="77777777" w:rsidR="005E4BD9" w:rsidRDefault="005E4BD9" w:rsidP="008872C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Cannot be listed on the roster until the DA Form </w:t>
      </w:r>
      <w:r w:rsidR="00CC5D53">
        <w:rPr>
          <w:rFonts w:ascii="Arial" w:hAnsi="Arial" w:cs="Arial"/>
          <w:sz w:val="20"/>
          <w:szCs w:val="20"/>
        </w:rPr>
        <w:t>7708</w:t>
      </w:r>
      <w:r w:rsidRPr="006A2191">
        <w:rPr>
          <w:rFonts w:ascii="Arial" w:hAnsi="Arial" w:cs="Arial"/>
          <w:sz w:val="20"/>
          <w:szCs w:val="20"/>
        </w:rPr>
        <w:t xml:space="preserve"> has been completed</w:t>
      </w:r>
    </w:p>
    <w:p w14:paraId="341A374C" w14:textId="77777777" w:rsidR="00CC5D53" w:rsidRPr="006A2191" w:rsidRDefault="00CC5D53" w:rsidP="00CC5D53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14:paraId="6CC81AD9" w14:textId="77777777" w:rsidR="00E817A8" w:rsidRPr="006A2191" w:rsidRDefault="00E817A8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53BAF888" w14:textId="77777777" w:rsidR="00361C1E" w:rsidRPr="006A2191" w:rsidRDefault="005E4BD9" w:rsidP="00361C1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This is required before operational ammunition can be stored in the arms room</w:t>
      </w:r>
      <w:r w:rsidR="00361C1E" w:rsidRPr="006A2191">
        <w:rPr>
          <w:rFonts w:ascii="Arial" w:hAnsi="Arial" w:cs="Arial"/>
          <w:sz w:val="20"/>
          <w:szCs w:val="20"/>
        </w:rPr>
        <w:t>?</w:t>
      </w:r>
    </w:p>
    <w:p w14:paraId="46DD636E" w14:textId="77777777" w:rsidR="00361C1E" w:rsidRPr="006A2191" w:rsidRDefault="005E4BD9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Ammunition site license</w:t>
      </w:r>
    </w:p>
    <w:p w14:paraId="363C4DA0" w14:textId="77777777" w:rsidR="00361C1E" w:rsidRPr="006A2191" w:rsidRDefault="005E4BD9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Physical Security approval</w:t>
      </w:r>
    </w:p>
    <w:p w14:paraId="427AC4B9" w14:textId="77777777" w:rsidR="00361C1E" w:rsidRPr="006A2191" w:rsidRDefault="005E4BD9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CG approval</w:t>
      </w:r>
    </w:p>
    <w:p w14:paraId="7AD9BFA0" w14:textId="77777777" w:rsidR="00361C1E" w:rsidRPr="006A2191" w:rsidRDefault="005E4BD9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S-3 approval</w:t>
      </w:r>
      <w:r w:rsidR="00361C1E" w:rsidRPr="006A2191">
        <w:rPr>
          <w:rFonts w:ascii="Arial" w:hAnsi="Arial" w:cs="Arial"/>
          <w:sz w:val="20"/>
          <w:szCs w:val="20"/>
        </w:rPr>
        <w:br/>
      </w:r>
    </w:p>
    <w:p w14:paraId="0E9955D6" w14:textId="77777777" w:rsidR="008872C9" w:rsidRPr="006A2191" w:rsidRDefault="005E4BD9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How many keys come with the High Security Padlock</w:t>
      </w:r>
      <w:r w:rsidR="008872C9" w:rsidRPr="006A2191">
        <w:rPr>
          <w:rFonts w:ascii="Arial" w:hAnsi="Arial" w:cs="Arial"/>
          <w:sz w:val="20"/>
          <w:szCs w:val="20"/>
        </w:rPr>
        <w:t>?</w:t>
      </w:r>
    </w:p>
    <w:p w14:paraId="2B7EBE32" w14:textId="77777777" w:rsidR="008872C9" w:rsidRPr="006A2191" w:rsidRDefault="005B624C" w:rsidP="008872C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</w:t>
      </w:r>
    </w:p>
    <w:p w14:paraId="38535AA2" w14:textId="77777777" w:rsidR="008872C9" w:rsidRPr="006A2191" w:rsidRDefault="005B624C" w:rsidP="008872C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2</w:t>
      </w:r>
    </w:p>
    <w:p w14:paraId="70C8C3DA" w14:textId="77777777" w:rsidR="008872C9" w:rsidRPr="006A2191" w:rsidRDefault="005E4BD9" w:rsidP="008872C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3</w:t>
      </w:r>
    </w:p>
    <w:p w14:paraId="610E7B94" w14:textId="77777777" w:rsidR="008872C9" w:rsidRPr="006A2191" w:rsidRDefault="008872C9" w:rsidP="008872C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4</w:t>
      </w:r>
    </w:p>
    <w:p w14:paraId="03A7C080" w14:textId="77777777"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559098E9" w14:textId="77777777" w:rsidR="008872C9" w:rsidRPr="006A2191" w:rsidRDefault="00CC5D53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frequency</w:t>
      </w:r>
      <w:r w:rsidR="005B624C" w:rsidRPr="006A2191">
        <w:rPr>
          <w:rFonts w:ascii="Arial" w:hAnsi="Arial" w:cs="Arial"/>
          <w:sz w:val="20"/>
          <w:szCs w:val="20"/>
        </w:rPr>
        <w:t xml:space="preserve"> are security checks required for arms rooms</w:t>
      </w:r>
      <w:r>
        <w:rPr>
          <w:rFonts w:ascii="Arial" w:hAnsi="Arial" w:cs="Arial"/>
          <w:sz w:val="20"/>
          <w:szCs w:val="20"/>
        </w:rPr>
        <w:t xml:space="preserve"> when protected by IDS and unoccupied</w:t>
      </w:r>
      <w:r w:rsidR="008872C9" w:rsidRPr="006A2191">
        <w:rPr>
          <w:rFonts w:ascii="Arial" w:hAnsi="Arial" w:cs="Arial"/>
          <w:sz w:val="20"/>
          <w:szCs w:val="20"/>
        </w:rPr>
        <w:t>?</w:t>
      </w:r>
    </w:p>
    <w:p w14:paraId="2746F524" w14:textId="77777777" w:rsidR="008872C9" w:rsidRPr="006A2191" w:rsidRDefault="005B624C" w:rsidP="008872C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Every 8 hours</w:t>
      </w:r>
    </w:p>
    <w:p w14:paraId="68373F64" w14:textId="77777777" w:rsidR="008872C9" w:rsidRPr="006A2191" w:rsidRDefault="005B624C" w:rsidP="008872C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Every 4 hours</w:t>
      </w:r>
    </w:p>
    <w:p w14:paraId="2A87CCF3" w14:textId="77777777" w:rsidR="008872C9" w:rsidRPr="006A2191" w:rsidRDefault="005B624C" w:rsidP="008872C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Every 2 hours</w:t>
      </w:r>
    </w:p>
    <w:p w14:paraId="36CE5627" w14:textId="77777777" w:rsidR="008872C9" w:rsidRPr="006A2191" w:rsidRDefault="005B624C" w:rsidP="008872C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Before and after midnight</w:t>
      </w:r>
    </w:p>
    <w:p w14:paraId="24CBE1C6" w14:textId="77777777"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3CA126F9" w14:textId="77777777" w:rsidR="008872C9" w:rsidRPr="006A2191" w:rsidRDefault="005B624C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Night vision devices stored in the arms room must be listed on a Memorandum for Record authorizing their storage since they are not Arms, Ammunition or Explosives (AA&amp;E).</w:t>
      </w:r>
    </w:p>
    <w:p w14:paraId="0D60E139" w14:textId="77777777" w:rsidR="008872C9" w:rsidRPr="006A2191" w:rsidRDefault="005B624C" w:rsidP="008872C9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14:paraId="58ACF51D" w14:textId="77777777" w:rsidR="008872C9" w:rsidRPr="006A2191" w:rsidRDefault="005B624C" w:rsidP="005B624C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</w:p>
    <w:p w14:paraId="7E443638" w14:textId="77777777"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14:paraId="19E0F6A3" w14:textId="77777777" w:rsidR="008872C9" w:rsidRPr="00404C40" w:rsidRDefault="00404C40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04C40">
        <w:rPr>
          <w:rFonts w:ascii="Arial" w:hAnsi="Arial" w:cs="Arial"/>
          <w:sz w:val="20"/>
          <w:szCs w:val="20"/>
        </w:rPr>
        <w:t>Who is</w:t>
      </w:r>
      <w:r w:rsidR="008F00C6">
        <w:rPr>
          <w:rFonts w:ascii="Arial" w:hAnsi="Arial" w:cs="Arial"/>
          <w:sz w:val="20"/>
          <w:szCs w:val="20"/>
        </w:rPr>
        <w:t xml:space="preserve"> </w:t>
      </w:r>
      <w:r w:rsidR="008F00C6" w:rsidRPr="008F00C6">
        <w:rPr>
          <w:rFonts w:ascii="Arial" w:hAnsi="Arial" w:cs="Arial"/>
          <w:b/>
          <w:sz w:val="20"/>
          <w:szCs w:val="20"/>
        </w:rPr>
        <w:t>not</w:t>
      </w:r>
      <w:r w:rsidR="008F00C6">
        <w:rPr>
          <w:rFonts w:ascii="Arial" w:hAnsi="Arial" w:cs="Arial"/>
          <w:sz w:val="20"/>
          <w:szCs w:val="20"/>
        </w:rPr>
        <w:t xml:space="preserve"> responsible for the AA&amp;E key control program</w:t>
      </w:r>
      <w:r w:rsidR="00C53AD9">
        <w:rPr>
          <w:rFonts w:ascii="Arial" w:hAnsi="Arial" w:cs="Arial"/>
          <w:sz w:val="20"/>
          <w:szCs w:val="20"/>
        </w:rPr>
        <w:t xml:space="preserve"> within each unit</w:t>
      </w:r>
      <w:r w:rsidR="00F57E1A" w:rsidRPr="00404C40">
        <w:rPr>
          <w:rFonts w:ascii="Arial" w:hAnsi="Arial" w:cs="Arial"/>
          <w:sz w:val="20"/>
          <w:szCs w:val="20"/>
        </w:rPr>
        <w:t>?</w:t>
      </w:r>
    </w:p>
    <w:p w14:paraId="66627B18" w14:textId="77777777" w:rsidR="008872C9" w:rsidRPr="00404C40" w:rsidRDefault="00404C40" w:rsidP="008872C9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Company Commander</w:t>
      </w:r>
    </w:p>
    <w:p w14:paraId="6B19242E" w14:textId="77777777" w:rsidR="008872C9" w:rsidRPr="00404C40" w:rsidRDefault="00404C40" w:rsidP="008872C9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AA&amp;E Key Custodian</w:t>
      </w:r>
    </w:p>
    <w:p w14:paraId="3E8DD818" w14:textId="77777777" w:rsidR="008872C9" w:rsidRPr="00404C40" w:rsidRDefault="00404C40" w:rsidP="008872C9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Primary Armorer</w:t>
      </w:r>
    </w:p>
    <w:p w14:paraId="62A7F366" w14:textId="77777777" w:rsidR="008872C9" w:rsidRPr="00404C40" w:rsidRDefault="008F00C6" w:rsidP="008872C9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Staff Duty</w:t>
      </w:r>
    </w:p>
    <w:p w14:paraId="6031725C" w14:textId="77777777" w:rsidR="00311AF2" w:rsidRPr="006A2191" w:rsidRDefault="00311AF2" w:rsidP="00311AF2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14:paraId="63FD193F" w14:textId="77777777" w:rsidR="00311AF2" w:rsidRPr="006A2191" w:rsidRDefault="00311AF2" w:rsidP="00311AF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 </w:t>
      </w:r>
      <w:r w:rsidR="005B624C" w:rsidRPr="006A2191">
        <w:rPr>
          <w:rFonts w:ascii="Arial" w:hAnsi="Arial" w:cs="Arial"/>
          <w:sz w:val="20"/>
          <w:szCs w:val="20"/>
        </w:rPr>
        <w:t>How long are privatel</w:t>
      </w:r>
      <w:r w:rsidR="008E0E31">
        <w:rPr>
          <w:rFonts w:ascii="Arial" w:hAnsi="Arial" w:cs="Arial"/>
          <w:sz w:val="20"/>
          <w:szCs w:val="20"/>
        </w:rPr>
        <w:t>y owned registration forms for S</w:t>
      </w:r>
      <w:r w:rsidR="005B624C" w:rsidRPr="006A2191">
        <w:rPr>
          <w:rFonts w:ascii="Arial" w:hAnsi="Arial" w:cs="Arial"/>
          <w:sz w:val="20"/>
          <w:szCs w:val="20"/>
        </w:rPr>
        <w:t>oldiers valid</w:t>
      </w:r>
      <w:r w:rsidRPr="006A2191">
        <w:rPr>
          <w:rFonts w:ascii="Arial" w:hAnsi="Arial" w:cs="Arial"/>
          <w:sz w:val="20"/>
          <w:szCs w:val="20"/>
        </w:rPr>
        <w:t>?</w:t>
      </w:r>
    </w:p>
    <w:p w14:paraId="7FBE8051" w14:textId="77777777" w:rsidR="00311AF2" w:rsidRPr="006A2191" w:rsidRDefault="00CC5D53" w:rsidP="00311AF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years</w:t>
      </w:r>
    </w:p>
    <w:p w14:paraId="4A4D9BFC" w14:textId="77777777" w:rsidR="00CC5D53" w:rsidRPr="00CC5D53" w:rsidRDefault="00CC5D53" w:rsidP="00CC5D5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C5D53">
        <w:rPr>
          <w:rFonts w:ascii="Arial" w:hAnsi="Arial" w:cs="Arial"/>
          <w:sz w:val="20"/>
          <w:szCs w:val="20"/>
        </w:rPr>
        <w:t>Indefinitely while on Active Duty</w:t>
      </w:r>
    </w:p>
    <w:p w14:paraId="1E65F66E" w14:textId="77777777" w:rsidR="00311AF2" w:rsidRPr="006A2191" w:rsidRDefault="005B624C" w:rsidP="00311AF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5 years</w:t>
      </w:r>
    </w:p>
    <w:p w14:paraId="48AB924F" w14:textId="77777777" w:rsidR="00354293" w:rsidRPr="006A2191" w:rsidRDefault="005B624C" w:rsidP="005C1C4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 year</w:t>
      </w:r>
    </w:p>
    <w:p w14:paraId="7918AAF3" w14:textId="77777777" w:rsidR="005B7FFB" w:rsidRPr="006A2191" w:rsidRDefault="005B7FFB" w:rsidP="005B7FFB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14:paraId="42632CB4" w14:textId="77777777" w:rsidR="005B7FFB" w:rsidRPr="006A2191" w:rsidRDefault="005B7FFB" w:rsidP="005B7FF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 </w:t>
      </w:r>
      <w:r w:rsidR="005B624C" w:rsidRPr="006A2191">
        <w:rPr>
          <w:rFonts w:ascii="Arial" w:hAnsi="Arial" w:cs="Arial"/>
          <w:sz w:val="20"/>
          <w:szCs w:val="20"/>
        </w:rPr>
        <w:t>What items are looked for in the arms room exterior as part of your physical security inspection</w:t>
      </w:r>
      <w:r w:rsidRPr="006A2191">
        <w:rPr>
          <w:rFonts w:ascii="Arial" w:hAnsi="Arial" w:cs="Arial"/>
          <w:sz w:val="20"/>
          <w:szCs w:val="20"/>
        </w:rPr>
        <w:t>?</w:t>
      </w:r>
    </w:p>
    <w:p w14:paraId="71B6DC1D" w14:textId="77777777" w:rsidR="005B7FFB" w:rsidRPr="006A2191" w:rsidRDefault="005B624C" w:rsidP="005B7FF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Restricted Area Sign, Alarm Warning Sign, Armorer Contact Information, FR 190-1</w:t>
      </w:r>
    </w:p>
    <w:p w14:paraId="0F2745DD" w14:textId="77777777" w:rsidR="005B7FFB" w:rsidRPr="006A2191" w:rsidRDefault="005B624C" w:rsidP="005B7FF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Security Lighting, Armorer Contact Information, FR 190-1 Alarm Warning Sign</w:t>
      </w:r>
    </w:p>
    <w:p w14:paraId="70AFF68A" w14:textId="77777777" w:rsidR="005B7FFB" w:rsidRPr="006A2191" w:rsidRDefault="005B624C" w:rsidP="005B7FF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Restricted Area Sign, Alarm Warning Sign, Security Lighting</w:t>
      </w:r>
    </w:p>
    <w:p w14:paraId="2992025F" w14:textId="77777777" w:rsidR="005B7FFB" w:rsidRPr="006A2191" w:rsidRDefault="005B624C" w:rsidP="005B7FF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FR 190-11, FR 190-1, Commander Contact Information, Security Lighting</w:t>
      </w:r>
    </w:p>
    <w:p w14:paraId="6171C243" w14:textId="77777777" w:rsidR="000C0396" w:rsidRPr="006A2191" w:rsidRDefault="000C0396" w:rsidP="000C0396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14:paraId="643676AE" w14:textId="77777777" w:rsidR="00311AF2" w:rsidRPr="006A2191" w:rsidRDefault="000C0396" w:rsidP="000C039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 </w:t>
      </w:r>
      <w:r w:rsidR="005B624C" w:rsidRPr="006A2191">
        <w:rPr>
          <w:rFonts w:ascii="Arial" w:hAnsi="Arial" w:cs="Arial"/>
          <w:sz w:val="20"/>
          <w:szCs w:val="20"/>
        </w:rPr>
        <w:t>Radios without a fill (Unclassified) are authorized to be stored in the arms room.</w:t>
      </w:r>
    </w:p>
    <w:p w14:paraId="1873D219" w14:textId="77777777" w:rsidR="000C0396" w:rsidRPr="006A2191" w:rsidRDefault="005B624C" w:rsidP="000C039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14:paraId="2E4FB73D" w14:textId="77777777" w:rsidR="008872C9" w:rsidRPr="006A2191" w:rsidRDefault="005B624C" w:rsidP="008872C9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</w:p>
    <w:sectPr w:rsidR="008872C9" w:rsidRPr="006A2191" w:rsidSect="00B63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CC1"/>
    <w:multiLevelType w:val="hybridMultilevel"/>
    <w:tmpl w:val="3DFAF1B8"/>
    <w:lvl w:ilvl="0" w:tplc="3FECD4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8639B"/>
    <w:multiLevelType w:val="hybridMultilevel"/>
    <w:tmpl w:val="3612D318"/>
    <w:lvl w:ilvl="0" w:tplc="717AD4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97593A"/>
    <w:multiLevelType w:val="hybridMultilevel"/>
    <w:tmpl w:val="C09CCF94"/>
    <w:lvl w:ilvl="0" w:tplc="30160F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4C69D4"/>
    <w:multiLevelType w:val="hybridMultilevel"/>
    <w:tmpl w:val="3114128E"/>
    <w:lvl w:ilvl="0" w:tplc="B28408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F26C45"/>
    <w:multiLevelType w:val="hybridMultilevel"/>
    <w:tmpl w:val="92C27FE2"/>
    <w:lvl w:ilvl="0" w:tplc="A9D247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18621D"/>
    <w:multiLevelType w:val="hybridMultilevel"/>
    <w:tmpl w:val="DB70120A"/>
    <w:lvl w:ilvl="0" w:tplc="47F611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4A3E83"/>
    <w:multiLevelType w:val="hybridMultilevel"/>
    <w:tmpl w:val="80AA931A"/>
    <w:lvl w:ilvl="0" w:tplc="B4FEEBA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170F9"/>
    <w:multiLevelType w:val="hybridMultilevel"/>
    <w:tmpl w:val="B9B60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7699A"/>
    <w:multiLevelType w:val="hybridMultilevel"/>
    <w:tmpl w:val="AE28A22E"/>
    <w:lvl w:ilvl="0" w:tplc="1A4E69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04225F"/>
    <w:multiLevelType w:val="hybridMultilevel"/>
    <w:tmpl w:val="4A40EAF6"/>
    <w:lvl w:ilvl="0" w:tplc="EB6665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4853F0"/>
    <w:multiLevelType w:val="hybridMultilevel"/>
    <w:tmpl w:val="99781970"/>
    <w:lvl w:ilvl="0" w:tplc="F3C0AE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F450B8"/>
    <w:multiLevelType w:val="hybridMultilevel"/>
    <w:tmpl w:val="E96A1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2183D"/>
    <w:multiLevelType w:val="hybridMultilevel"/>
    <w:tmpl w:val="7FD6C564"/>
    <w:lvl w:ilvl="0" w:tplc="D5966F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B315F1"/>
    <w:multiLevelType w:val="hybridMultilevel"/>
    <w:tmpl w:val="CB04CF68"/>
    <w:lvl w:ilvl="0" w:tplc="1310BB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9D49E8"/>
    <w:multiLevelType w:val="hybridMultilevel"/>
    <w:tmpl w:val="BBAC6B76"/>
    <w:lvl w:ilvl="0" w:tplc="CF30DD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E522DF"/>
    <w:multiLevelType w:val="hybridMultilevel"/>
    <w:tmpl w:val="F2A68786"/>
    <w:lvl w:ilvl="0" w:tplc="C3FC2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9001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422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63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907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8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9A6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E9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A66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474853"/>
    <w:multiLevelType w:val="hybridMultilevel"/>
    <w:tmpl w:val="80AA931A"/>
    <w:lvl w:ilvl="0" w:tplc="B4FEEBA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655C9"/>
    <w:multiLevelType w:val="hybridMultilevel"/>
    <w:tmpl w:val="6A303408"/>
    <w:lvl w:ilvl="0" w:tplc="789EC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EA2FC7"/>
    <w:multiLevelType w:val="hybridMultilevel"/>
    <w:tmpl w:val="E9505498"/>
    <w:lvl w:ilvl="0" w:tplc="0DDAC2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806481"/>
    <w:multiLevelType w:val="hybridMultilevel"/>
    <w:tmpl w:val="880A6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F162A"/>
    <w:multiLevelType w:val="hybridMultilevel"/>
    <w:tmpl w:val="615A13C4"/>
    <w:lvl w:ilvl="0" w:tplc="DBD64F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22066">
    <w:abstractNumId w:val="19"/>
  </w:num>
  <w:num w:numId="2" w16cid:durableId="1840191376">
    <w:abstractNumId w:val="11"/>
  </w:num>
  <w:num w:numId="3" w16cid:durableId="2090030590">
    <w:abstractNumId w:val="7"/>
  </w:num>
  <w:num w:numId="4" w16cid:durableId="1698190616">
    <w:abstractNumId w:val="4"/>
  </w:num>
  <w:num w:numId="5" w16cid:durableId="229538451">
    <w:abstractNumId w:val="12"/>
  </w:num>
  <w:num w:numId="6" w16cid:durableId="1421634670">
    <w:abstractNumId w:val="20"/>
  </w:num>
  <w:num w:numId="7" w16cid:durableId="1706637523">
    <w:abstractNumId w:val="17"/>
  </w:num>
  <w:num w:numId="8" w16cid:durableId="8990983">
    <w:abstractNumId w:val="9"/>
  </w:num>
  <w:num w:numId="9" w16cid:durableId="248277681">
    <w:abstractNumId w:val="2"/>
  </w:num>
  <w:num w:numId="10" w16cid:durableId="1698385371">
    <w:abstractNumId w:val="1"/>
  </w:num>
  <w:num w:numId="11" w16cid:durableId="906962848">
    <w:abstractNumId w:val="18"/>
  </w:num>
  <w:num w:numId="12" w16cid:durableId="192154355">
    <w:abstractNumId w:val="0"/>
  </w:num>
  <w:num w:numId="13" w16cid:durableId="528958863">
    <w:abstractNumId w:val="14"/>
  </w:num>
  <w:num w:numId="14" w16cid:durableId="686171875">
    <w:abstractNumId w:val="5"/>
  </w:num>
  <w:num w:numId="15" w16cid:durableId="100884091">
    <w:abstractNumId w:val="8"/>
  </w:num>
  <w:num w:numId="16" w16cid:durableId="1082139305">
    <w:abstractNumId w:val="13"/>
  </w:num>
  <w:num w:numId="17" w16cid:durableId="643849642">
    <w:abstractNumId w:val="3"/>
  </w:num>
  <w:num w:numId="18" w16cid:durableId="890458594">
    <w:abstractNumId w:val="10"/>
  </w:num>
  <w:num w:numId="19" w16cid:durableId="667245799">
    <w:abstractNumId w:val="15"/>
  </w:num>
  <w:num w:numId="20" w16cid:durableId="322009166">
    <w:abstractNumId w:val="16"/>
  </w:num>
  <w:num w:numId="21" w16cid:durableId="1009217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21"/>
    <w:rsid w:val="00004295"/>
    <w:rsid w:val="00024B9B"/>
    <w:rsid w:val="00033080"/>
    <w:rsid w:val="00051D80"/>
    <w:rsid w:val="0006196C"/>
    <w:rsid w:val="000622AA"/>
    <w:rsid w:val="000746FA"/>
    <w:rsid w:val="000A029D"/>
    <w:rsid w:val="000C0396"/>
    <w:rsid w:val="000E057F"/>
    <w:rsid w:val="000F5096"/>
    <w:rsid w:val="00111422"/>
    <w:rsid w:val="00127C61"/>
    <w:rsid w:val="00176781"/>
    <w:rsid w:val="0017686B"/>
    <w:rsid w:val="00191AA7"/>
    <w:rsid w:val="00193277"/>
    <w:rsid w:val="001B3142"/>
    <w:rsid w:val="001E5E96"/>
    <w:rsid w:val="00207F25"/>
    <w:rsid w:val="00210545"/>
    <w:rsid w:val="00222A37"/>
    <w:rsid w:val="00255E7B"/>
    <w:rsid w:val="00262DAD"/>
    <w:rsid w:val="002916E9"/>
    <w:rsid w:val="002B7841"/>
    <w:rsid w:val="002C472B"/>
    <w:rsid w:val="002C54BF"/>
    <w:rsid w:val="002E3FD3"/>
    <w:rsid w:val="002E5ED9"/>
    <w:rsid w:val="00310CFC"/>
    <w:rsid w:val="00311AF2"/>
    <w:rsid w:val="00324D1D"/>
    <w:rsid w:val="00337047"/>
    <w:rsid w:val="003474CD"/>
    <w:rsid w:val="00350BE1"/>
    <w:rsid w:val="00354293"/>
    <w:rsid w:val="00361C1E"/>
    <w:rsid w:val="003644A3"/>
    <w:rsid w:val="00376F0E"/>
    <w:rsid w:val="003C51E1"/>
    <w:rsid w:val="003D3B6F"/>
    <w:rsid w:val="003F3A29"/>
    <w:rsid w:val="00404C40"/>
    <w:rsid w:val="004107D5"/>
    <w:rsid w:val="00420017"/>
    <w:rsid w:val="00442CC9"/>
    <w:rsid w:val="0047683F"/>
    <w:rsid w:val="004A0A55"/>
    <w:rsid w:val="004D5766"/>
    <w:rsid w:val="004D7008"/>
    <w:rsid w:val="004E0858"/>
    <w:rsid w:val="004F6BBF"/>
    <w:rsid w:val="00502A40"/>
    <w:rsid w:val="005150AE"/>
    <w:rsid w:val="005B56DC"/>
    <w:rsid w:val="005B624C"/>
    <w:rsid w:val="005B7FFB"/>
    <w:rsid w:val="005E4BD9"/>
    <w:rsid w:val="005E525F"/>
    <w:rsid w:val="005F1D6D"/>
    <w:rsid w:val="00604623"/>
    <w:rsid w:val="00645090"/>
    <w:rsid w:val="00665FC9"/>
    <w:rsid w:val="006A2191"/>
    <w:rsid w:val="006B2AE0"/>
    <w:rsid w:val="006B54EA"/>
    <w:rsid w:val="006D15A6"/>
    <w:rsid w:val="006E4A7C"/>
    <w:rsid w:val="00723042"/>
    <w:rsid w:val="00723228"/>
    <w:rsid w:val="007568EE"/>
    <w:rsid w:val="00781F09"/>
    <w:rsid w:val="00796CC1"/>
    <w:rsid w:val="007A1CC5"/>
    <w:rsid w:val="007B57E0"/>
    <w:rsid w:val="007C2891"/>
    <w:rsid w:val="007F2F8D"/>
    <w:rsid w:val="007F50FB"/>
    <w:rsid w:val="00835F82"/>
    <w:rsid w:val="0085259B"/>
    <w:rsid w:val="008872C9"/>
    <w:rsid w:val="00890D83"/>
    <w:rsid w:val="00892B88"/>
    <w:rsid w:val="008A44B0"/>
    <w:rsid w:val="008E0E31"/>
    <w:rsid w:val="008E7294"/>
    <w:rsid w:val="008F00C6"/>
    <w:rsid w:val="00965A4F"/>
    <w:rsid w:val="009732EC"/>
    <w:rsid w:val="009A3950"/>
    <w:rsid w:val="009E617E"/>
    <w:rsid w:val="00A400EB"/>
    <w:rsid w:val="00A50D35"/>
    <w:rsid w:val="00A60724"/>
    <w:rsid w:val="00A626DF"/>
    <w:rsid w:val="00A67CEE"/>
    <w:rsid w:val="00A75109"/>
    <w:rsid w:val="00A8317D"/>
    <w:rsid w:val="00AC1756"/>
    <w:rsid w:val="00B17741"/>
    <w:rsid w:val="00B21814"/>
    <w:rsid w:val="00B54383"/>
    <w:rsid w:val="00B63F5F"/>
    <w:rsid w:val="00B84678"/>
    <w:rsid w:val="00B92F4B"/>
    <w:rsid w:val="00BC4D6B"/>
    <w:rsid w:val="00BD5C62"/>
    <w:rsid w:val="00C038B1"/>
    <w:rsid w:val="00C038F8"/>
    <w:rsid w:val="00C42352"/>
    <w:rsid w:val="00C53AD9"/>
    <w:rsid w:val="00C74523"/>
    <w:rsid w:val="00CA315B"/>
    <w:rsid w:val="00CB1BEE"/>
    <w:rsid w:val="00CC2F5E"/>
    <w:rsid w:val="00CC5D53"/>
    <w:rsid w:val="00CD3F74"/>
    <w:rsid w:val="00CD566D"/>
    <w:rsid w:val="00D32B51"/>
    <w:rsid w:val="00D51D6B"/>
    <w:rsid w:val="00D61518"/>
    <w:rsid w:val="00DA0D53"/>
    <w:rsid w:val="00DA43E7"/>
    <w:rsid w:val="00DC26EF"/>
    <w:rsid w:val="00DD68E1"/>
    <w:rsid w:val="00E25C90"/>
    <w:rsid w:val="00E55B0E"/>
    <w:rsid w:val="00E60249"/>
    <w:rsid w:val="00E75BCF"/>
    <w:rsid w:val="00E817A8"/>
    <w:rsid w:val="00EE56D6"/>
    <w:rsid w:val="00F0176B"/>
    <w:rsid w:val="00F310A7"/>
    <w:rsid w:val="00F41456"/>
    <w:rsid w:val="00F52243"/>
    <w:rsid w:val="00F57E1A"/>
    <w:rsid w:val="00F64EFD"/>
    <w:rsid w:val="00F87127"/>
    <w:rsid w:val="00F90213"/>
    <w:rsid w:val="00F95E21"/>
    <w:rsid w:val="00FF5EB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1C97"/>
  <w15:docId w15:val="{AC29AFCB-ABB3-4BB8-A99D-A45939E8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E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michael.magar</dc:creator>
  <cp:lastModifiedBy>Golden, William J CIV USARMY ID-READINESS (USA)</cp:lastModifiedBy>
  <cp:revision>6</cp:revision>
  <cp:lastPrinted>2019-10-24T17:39:00Z</cp:lastPrinted>
  <dcterms:created xsi:type="dcterms:W3CDTF">2023-02-08T19:12:00Z</dcterms:created>
  <dcterms:modified xsi:type="dcterms:W3CDTF">2023-02-08T19:29:00Z</dcterms:modified>
</cp:coreProperties>
</file>