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9C5F19">
        <w:tc>
          <w:tcPr>
            <w:tcW w:w="10790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03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03" w:type="dxa"/>
          </w:tcPr>
          <w:p w:rsidR="00C12689" w:rsidRPr="005B6540" w:rsidRDefault="00BA06AB" w:rsidP="00923A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4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03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9C5F19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03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5A19DE">
        <w:tc>
          <w:tcPr>
            <w:tcW w:w="378" w:type="dxa"/>
          </w:tcPr>
          <w:p w:rsidR="00923AEB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740E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2245CC" w:rsidRPr="00253586" w:rsidRDefault="00C811E8" w:rsidP="00C811E8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 w:cs="Times New Roman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>Training opportunities update for Level 1/Level 2/Advocates</w:t>
            </w:r>
          </w:p>
          <w:p w:rsidR="000F7559" w:rsidRPr="000F7559" w:rsidRDefault="00253586" w:rsidP="005926A2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FB31CE">
              <w:rPr>
                <w:rFonts w:ascii="Arial Narrow" w:hAnsi="Arial Narrow"/>
                <w:color w:val="FF0000"/>
              </w:rPr>
              <w:t>A</w:t>
            </w:r>
            <w:r w:rsidR="000E5213" w:rsidRPr="00FB31CE">
              <w:rPr>
                <w:rFonts w:ascii="Arial Narrow" w:hAnsi="Arial Narrow"/>
                <w:color w:val="FF0000"/>
              </w:rPr>
              <w:t>ction</w:t>
            </w:r>
            <w:r w:rsidRPr="00FB31CE">
              <w:rPr>
                <w:rFonts w:ascii="Arial Narrow" w:hAnsi="Arial Narrow"/>
                <w:color w:val="FF0000"/>
              </w:rPr>
              <w:t>:</w:t>
            </w:r>
            <w:r w:rsidR="0001652F" w:rsidRPr="00FB31CE">
              <w:rPr>
                <w:rFonts w:ascii="Arial Narrow" w:hAnsi="Arial Narrow"/>
                <w:color w:val="FF0000"/>
              </w:rPr>
              <w:t xml:space="preserve"> </w:t>
            </w:r>
            <w:r w:rsidR="0001652F" w:rsidRPr="003E7212">
              <w:rPr>
                <w:rFonts w:ascii="Arial Narrow" w:hAnsi="Arial Narrow"/>
              </w:rPr>
              <w:t>Cathie will send a proposal to Dr. Heilman for Ashley and Jonathan Dietz</w:t>
            </w:r>
            <w:r w:rsidR="006D7DE7" w:rsidRPr="003E7212">
              <w:rPr>
                <w:rFonts w:ascii="Arial Narrow" w:hAnsi="Arial Narrow"/>
              </w:rPr>
              <w:t xml:space="preserve"> </w:t>
            </w:r>
            <w:r w:rsidR="005926A2" w:rsidRPr="003E7212">
              <w:rPr>
                <w:rFonts w:ascii="Arial Narrow" w:hAnsi="Arial Narrow"/>
              </w:rPr>
              <w:t>as soon as they identify a training date.</w:t>
            </w:r>
            <w:r w:rsidR="0001652F" w:rsidRPr="006D7DE7">
              <w:rPr>
                <w:rFonts w:ascii="Arial Narrow" w:hAnsi="Arial Narrow"/>
              </w:rPr>
              <w:t xml:space="preserve"> She will also send a proposal at a later date for the September training.</w:t>
            </w:r>
          </w:p>
        </w:tc>
        <w:tc>
          <w:tcPr>
            <w:tcW w:w="1913" w:type="dxa"/>
            <w:shd w:val="clear" w:color="auto" w:fill="auto"/>
          </w:tcPr>
          <w:p w:rsidR="00C811E8" w:rsidRDefault="00EE5BEA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01652F" w:rsidRPr="005B6540" w:rsidTr="00513D1E">
        <w:tc>
          <w:tcPr>
            <w:tcW w:w="8995" w:type="dxa"/>
            <w:gridSpan w:val="10"/>
            <w:shd w:val="clear" w:color="auto" w:fill="auto"/>
          </w:tcPr>
          <w:p w:rsidR="0001652F" w:rsidRPr="000E5213" w:rsidRDefault="005926A2" w:rsidP="000E5213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3E7212">
              <w:rPr>
                <w:rFonts w:ascii="Arial Narrow" w:hAnsi="Arial Narrow"/>
                <w:color w:val="2E74B5" w:themeColor="accent1" w:themeShade="BF"/>
              </w:rPr>
              <w:t>Title IX</w:t>
            </w:r>
            <w:r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  <w:r w:rsidR="0001652F" w:rsidRPr="000F7559">
              <w:rPr>
                <w:rFonts w:ascii="Arial Narrow" w:hAnsi="Arial Narrow"/>
                <w:color w:val="2E74B5" w:themeColor="accent1" w:themeShade="BF"/>
              </w:rPr>
              <w:t>Training Update – Launch details for BCCC employee and student training</w:t>
            </w:r>
            <w:r w:rsidR="000E5213">
              <w:rPr>
                <w:rFonts w:ascii="Arial Narrow" w:hAnsi="Arial Narrow"/>
                <w:color w:val="2E74B5" w:themeColor="accent1" w:themeShade="BF"/>
              </w:rPr>
              <w:t xml:space="preserve"> -</w:t>
            </w:r>
            <w:r w:rsidR="0001652F" w:rsidRPr="000E5213">
              <w:rPr>
                <w:rFonts w:ascii="Arial Narrow" w:hAnsi="Arial Narrow"/>
              </w:rPr>
              <w:t xml:space="preserve">Angie presented </w:t>
            </w:r>
            <w:hyperlink r:id="rId8" w:history="1">
              <w:r w:rsidR="0001652F" w:rsidRPr="000E5213">
                <w:rPr>
                  <w:rStyle w:val="Hyperlink"/>
                  <w:rFonts w:ascii="Times New Roman" w:hAnsi="Times New Roman"/>
                </w:rPr>
                <w:t>https://www.campusclarity.com/signup</w:t>
              </w:r>
            </w:hyperlink>
            <w:r w:rsidR="0001652F" w:rsidRPr="000E5213">
              <w:rPr>
                <w:rFonts w:ascii="Times New Roman" w:hAnsi="Times New Roman"/>
              </w:rPr>
              <w:t xml:space="preserve"> </w:t>
            </w:r>
            <w:r w:rsidR="0001652F" w:rsidRPr="000E5213">
              <w:rPr>
                <w:rFonts w:ascii="Arial Narrow" w:hAnsi="Arial Narrow"/>
              </w:rPr>
              <w:t xml:space="preserve">which will be the training program and tracker for both students and employees. Angie has filled in the information for the student side. </w:t>
            </w:r>
            <w:r w:rsidR="00EE5BEA">
              <w:rPr>
                <w:rFonts w:ascii="Arial Narrow" w:hAnsi="Arial Narrow"/>
              </w:rPr>
              <w:t xml:space="preserve">There will be different training modules/requirements for different age groups – see </w:t>
            </w:r>
            <w:hyperlink r:id="rId9" w:history="1">
              <w:r w:rsidR="000A00E8" w:rsidRPr="000A00E8">
                <w:rPr>
                  <w:rStyle w:val="Hyperlink"/>
                  <w:rFonts w:ascii="Arial Narrow" w:hAnsi="Arial Narrow"/>
                </w:rPr>
                <w:t>Maddy handout 02.05.16.pdf</w:t>
              </w:r>
            </w:hyperlink>
          </w:p>
          <w:p w:rsidR="0001652F" w:rsidRPr="0001652F" w:rsidRDefault="000E5213" w:rsidP="0001652F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FB31CE">
              <w:rPr>
                <w:rFonts w:ascii="Arial Narrow" w:hAnsi="Arial Narrow"/>
                <w:color w:val="FF0000"/>
              </w:rPr>
              <w:t>Action</w:t>
            </w:r>
            <w:r w:rsidR="0001652F" w:rsidRPr="00FB31CE">
              <w:rPr>
                <w:rFonts w:ascii="Arial Narrow" w:hAnsi="Arial Narrow"/>
                <w:color w:val="FF0000"/>
              </w:rPr>
              <w:t xml:space="preserve">: </w:t>
            </w:r>
            <w:r w:rsidR="0001652F" w:rsidRPr="0001652F">
              <w:rPr>
                <w:rFonts w:ascii="Arial Narrow" w:hAnsi="Arial Narrow"/>
              </w:rPr>
              <w:t xml:space="preserve">Jenna from HR will need to complete the information for the employee side. </w:t>
            </w:r>
          </w:p>
          <w:p w:rsidR="00EE5BEA" w:rsidRPr="00FB31CE" w:rsidRDefault="000E5213" w:rsidP="005926A2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FB31CE">
              <w:rPr>
                <w:rFonts w:ascii="Arial Narrow" w:hAnsi="Arial Narrow"/>
                <w:color w:val="FF0000"/>
              </w:rPr>
              <w:t>Action</w:t>
            </w:r>
            <w:r w:rsidR="0001652F" w:rsidRPr="00FB31CE">
              <w:rPr>
                <w:rFonts w:ascii="Arial Narrow" w:hAnsi="Arial Narrow"/>
                <w:color w:val="FF0000"/>
              </w:rPr>
              <w:t xml:space="preserve">: </w:t>
            </w:r>
            <w:r w:rsidR="0001652F">
              <w:rPr>
                <w:rFonts w:ascii="Arial Narrow" w:hAnsi="Arial Narrow"/>
              </w:rPr>
              <w:t xml:space="preserve">Stephanie will present information for the training during the next athletic staff meeting. She also plans to </w:t>
            </w:r>
            <w:r w:rsidR="005926A2" w:rsidRPr="003E7212">
              <w:rPr>
                <w:rFonts w:ascii="Arial Narrow" w:hAnsi="Arial Narrow"/>
              </w:rPr>
              <w:t>encourage coaches to integrate the training into study hall or orientation times.</w:t>
            </w:r>
          </w:p>
        </w:tc>
        <w:tc>
          <w:tcPr>
            <w:tcW w:w="1913" w:type="dxa"/>
            <w:shd w:val="clear" w:color="auto" w:fill="auto"/>
          </w:tcPr>
          <w:p w:rsidR="0001652F" w:rsidRDefault="00EE5BEA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035ADD" w:rsidRPr="005B6540" w:rsidTr="00513D1E">
        <w:tc>
          <w:tcPr>
            <w:tcW w:w="8995" w:type="dxa"/>
            <w:gridSpan w:val="10"/>
            <w:shd w:val="clear" w:color="auto" w:fill="auto"/>
          </w:tcPr>
          <w:p w:rsidR="000F7559" w:rsidRPr="000F7559" w:rsidRDefault="00C811E8" w:rsidP="000E5213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 xml:space="preserve">Cathie’s discussion </w:t>
            </w:r>
            <w:r w:rsidRPr="0082086D">
              <w:rPr>
                <w:rFonts w:ascii="Arial Narrow" w:hAnsi="Arial Narrow"/>
                <w:color w:val="FF0000"/>
              </w:rPr>
              <w:t>with</w:t>
            </w:r>
            <w:r w:rsidRPr="000F7559">
              <w:rPr>
                <w:rFonts w:ascii="Arial Narrow" w:hAnsi="Arial Narrow"/>
                <w:color w:val="2E74B5" w:themeColor="accent1" w:themeShade="BF"/>
              </w:rPr>
              <w:t xml:space="preserve"> Charles on generic email transfer to specific Coordinator or Deputy Coordinator’s regular work email accounts </w:t>
            </w:r>
            <w:r w:rsidR="000E5213">
              <w:rPr>
                <w:rFonts w:ascii="Arial Narrow" w:hAnsi="Arial Narrow"/>
                <w:color w:val="2E74B5" w:themeColor="accent1" w:themeShade="BF"/>
              </w:rPr>
              <w:t xml:space="preserve">- </w:t>
            </w:r>
            <w:r w:rsidR="0001652F" w:rsidRPr="000E5213">
              <w:rPr>
                <w:rFonts w:ascii="Arial Narrow" w:hAnsi="Arial Narrow"/>
              </w:rPr>
              <w:t>Emails have been set up and tested</w:t>
            </w:r>
          </w:p>
        </w:tc>
        <w:tc>
          <w:tcPr>
            <w:tcW w:w="1913" w:type="dxa"/>
            <w:shd w:val="clear" w:color="auto" w:fill="auto"/>
          </w:tcPr>
          <w:p w:rsidR="00035ADD" w:rsidRDefault="00C811E8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6D7DE7" w:rsidRPr="005B6540" w:rsidTr="00513D1E">
        <w:tc>
          <w:tcPr>
            <w:tcW w:w="8995" w:type="dxa"/>
            <w:gridSpan w:val="10"/>
            <w:shd w:val="clear" w:color="auto" w:fill="auto"/>
          </w:tcPr>
          <w:p w:rsidR="006D7DE7" w:rsidRDefault="006D7DE7" w:rsidP="006D7DE7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>Training Update – FCC’s role in training (i.e. attending SMART meetings, training for Champions)</w:t>
            </w:r>
            <w:r w:rsidR="00FB31CE">
              <w:rPr>
                <w:rFonts w:ascii="Arial Narrow" w:hAnsi="Arial Narrow"/>
                <w:color w:val="2E74B5" w:themeColor="accent1" w:themeShade="BF"/>
              </w:rPr>
              <w:t xml:space="preserve"> - </w:t>
            </w:r>
            <w:r w:rsidR="00FB31CE" w:rsidRPr="00FB31CE">
              <w:rPr>
                <w:rFonts w:ascii="Arial Narrow" w:hAnsi="Arial Narrow"/>
              </w:rPr>
              <w:t xml:space="preserve">Tabled for </w:t>
            </w:r>
            <w:r w:rsidR="00FB31CE">
              <w:rPr>
                <w:rFonts w:ascii="Arial Narrow" w:hAnsi="Arial Narrow"/>
              </w:rPr>
              <w:t>a later date.</w:t>
            </w:r>
          </w:p>
          <w:p w:rsidR="006D7DE7" w:rsidRPr="000F7559" w:rsidRDefault="00FB31CE" w:rsidP="00FB31CE">
            <w:pPr>
              <w:pStyle w:val="ListParagraph"/>
              <w:numPr>
                <w:ilvl w:val="1"/>
                <w:numId w:val="19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>
              <w:rPr>
                <w:rFonts w:ascii="Arial Narrow" w:hAnsi="Arial Narrow"/>
                <w:color w:val="FF0000"/>
              </w:rPr>
              <w:t xml:space="preserve">Action: </w:t>
            </w:r>
            <w:r>
              <w:rPr>
                <w:rFonts w:ascii="Arial Narrow" w:hAnsi="Arial Narrow"/>
              </w:rPr>
              <w:t>Angie will discuss with Laura at FCC.</w:t>
            </w:r>
          </w:p>
        </w:tc>
        <w:tc>
          <w:tcPr>
            <w:tcW w:w="1913" w:type="dxa"/>
            <w:shd w:val="clear" w:color="auto" w:fill="auto"/>
          </w:tcPr>
          <w:p w:rsidR="006D7DE7" w:rsidRDefault="00FB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0E5213" w:rsidRPr="0082086D" w:rsidRDefault="00035ADD" w:rsidP="003920F4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</w:rPr>
            </w:pPr>
            <w:r w:rsidRPr="000E5213">
              <w:rPr>
                <w:rFonts w:ascii="Arial Narrow" w:hAnsi="Arial Narrow"/>
                <w:color w:val="2E74B5" w:themeColor="accent1" w:themeShade="BF"/>
              </w:rPr>
              <w:t xml:space="preserve">Clery-related policies Update </w:t>
            </w:r>
            <w:r w:rsidR="003E7212" w:rsidRPr="003E7212">
              <w:rPr>
                <w:rFonts w:ascii="Arial Narrow" w:hAnsi="Arial Narrow"/>
                <w:color w:val="2E74B5" w:themeColor="accent1" w:themeShade="BF"/>
              </w:rPr>
              <w:t>-</w:t>
            </w:r>
            <w:r w:rsidR="005926A2" w:rsidRPr="0082086D">
              <w:rPr>
                <w:rStyle w:val="Hyperlink"/>
                <w:rFonts w:ascii="Arial Narrow" w:hAnsi="Arial Narrow"/>
                <w:color w:val="auto"/>
                <w:u w:val="none"/>
              </w:rPr>
              <w:t xml:space="preserve">Jim demonstrated some concerns with the current Campus Safety page. </w:t>
            </w:r>
          </w:p>
          <w:p w:rsidR="000E5213" w:rsidRPr="003E7212" w:rsidRDefault="000E5213" w:rsidP="000E5213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FB31CE">
              <w:rPr>
                <w:rFonts w:ascii="Arial Narrow" w:hAnsi="Arial Narrow"/>
                <w:color w:val="FF0000"/>
              </w:rPr>
              <w:t>Action</w:t>
            </w:r>
            <w:r w:rsidRPr="003E7212">
              <w:rPr>
                <w:rFonts w:ascii="Arial Narrow" w:hAnsi="Arial Narrow"/>
                <w:color w:val="FF0000"/>
              </w:rPr>
              <w:t xml:space="preserve">: </w:t>
            </w:r>
            <w:r w:rsidRPr="003E7212">
              <w:rPr>
                <w:rFonts w:ascii="Arial Narrow" w:hAnsi="Arial Narrow"/>
              </w:rPr>
              <w:t xml:space="preserve">Cindy will send Jim </w:t>
            </w:r>
            <w:r w:rsidR="005926A2" w:rsidRPr="003E7212">
              <w:rPr>
                <w:rFonts w:ascii="Arial Narrow" w:hAnsi="Arial Narrow"/>
              </w:rPr>
              <w:t xml:space="preserve">a </w:t>
            </w:r>
            <w:r w:rsidRPr="003E7212">
              <w:rPr>
                <w:rFonts w:ascii="Arial Narrow" w:hAnsi="Arial Narrow"/>
              </w:rPr>
              <w:t xml:space="preserve">spreadsheet </w:t>
            </w:r>
            <w:r w:rsidR="005926A2" w:rsidRPr="003E7212">
              <w:rPr>
                <w:rFonts w:ascii="Arial Narrow" w:hAnsi="Arial Narrow"/>
              </w:rPr>
              <w:t>to document</w:t>
            </w:r>
            <w:r w:rsidRPr="003E7212">
              <w:rPr>
                <w:rFonts w:ascii="Arial Narrow" w:hAnsi="Arial Narrow"/>
              </w:rPr>
              <w:t xml:space="preserve"> written/approved policies pertaining to Clery requirements.</w:t>
            </w:r>
          </w:p>
          <w:p w:rsidR="000F7559" w:rsidRPr="000F7559" w:rsidRDefault="000E5213" w:rsidP="005926A2">
            <w:pPr>
              <w:pStyle w:val="ListParagraph"/>
              <w:numPr>
                <w:ilvl w:val="1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3E7212">
              <w:rPr>
                <w:rFonts w:ascii="Arial Narrow" w:hAnsi="Arial Narrow"/>
                <w:color w:val="FF0000"/>
              </w:rPr>
              <w:t xml:space="preserve">Action: </w:t>
            </w:r>
            <w:r w:rsidRPr="003E7212">
              <w:rPr>
                <w:rFonts w:ascii="Arial Narrow" w:hAnsi="Arial Narrow"/>
              </w:rPr>
              <w:t xml:space="preserve">Jim will </w:t>
            </w:r>
            <w:r w:rsidR="005926A2" w:rsidRPr="003E7212">
              <w:rPr>
                <w:rFonts w:ascii="Arial Narrow" w:hAnsi="Arial Narrow"/>
              </w:rPr>
              <w:t>present</w:t>
            </w:r>
            <w:r w:rsidR="00FB31CE" w:rsidRPr="003E7212">
              <w:rPr>
                <w:rFonts w:ascii="Arial Narrow" w:hAnsi="Arial Narrow"/>
              </w:rPr>
              <w:t xml:space="preserve"> </w:t>
            </w:r>
            <w:r w:rsidR="005926A2" w:rsidRPr="003E7212">
              <w:rPr>
                <w:rFonts w:ascii="Arial Narrow" w:hAnsi="Arial Narrow"/>
              </w:rPr>
              <w:t>current policies and procedures checklist at next meeting and identify those that need to be developed</w:t>
            </w:r>
          </w:p>
        </w:tc>
        <w:tc>
          <w:tcPr>
            <w:tcW w:w="1913" w:type="dxa"/>
            <w:shd w:val="clear" w:color="auto" w:fill="auto"/>
          </w:tcPr>
          <w:p w:rsidR="00D27B77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Ireland/Stoelting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7E16EC" w:rsidRPr="00FB31CE" w:rsidRDefault="000F7559" w:rsidP="00FB31C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E74B5" w:themeColor="accent1" w:themeShade="BF"/>
              </w:rPr>
            </w:pPr>
            <w:r w:rsidRPr="00FB31CE">
              <w:rPr>
                <w:rFonts w:ascii="Arial Narrow" w:hAnsi="Arial Narrow"/>
                <w:color w:val="2E74B5" w:themeColor="accent1" w:themeShade="BF"/>
              </w:rPr>
              <w:t>MOU Development</w:t>
            </w:r>
            <w:r w:rsidR="00FB31CE" w:rsidRPr="00FB31CE">
              <w:rPr>
                <w:rFonts w:ascii="Arial Narrow" w:hAnsi="Arial Narrow"/>
                <w:color w:val="2E74B5" w:themeColor="accent1" w:themeShade="BF"/>
              </w:rPr>
              <w:t xml:space="preserve"> - </w:t>
            </w:r>
            <w:r w:rsidR="006D7DE7" w:rsidRPr="00FB31CE">
              <w:rPr>
                <w:rFonts w:ascii="Arial Narrow" w:hAnsi="Arial Narrow"/>
              </w:rPr>
              <w:t xml:space="preserve">Tabled for </w:t>
            </w:r>
            <w:r w:rsidR="00FB31CE">
              <w:rPr>
                <w:rFonts w:ascii="Arial Narrow" w:hAnsi="Arial Narrow"/>
              </w:rPr>
              <w:t>a later date</w:t>
            </w:r>
          </w:p>
        </w:tc>
        <w:tc>
          <w:tcPr>
            <w:tcW w:w="1913" w:type="dxa"/>
            <w:shd w:val="clear" w:color="auto" w:fill="auto"/>
          </w:tcPr>
          <w:p w:rsidR="00A06D82" w:rsidRDefault="00C811E8" w:rsidP="00FB3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35ADD" w:rsidRPr="000F7559" w:rsidRDefault="00A06D82" w:rsidP="00186EBC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t>1P1P – Review Process/Schedule</w:t>
            </w:r>
            <w:r w:rsidR="000F7559" w:rsidRPr="000F7559">
              <w:rPr>
                <w:rFonts w:ascii="Arial Narrow" w:hAnsi="Arial Narrow"/>
                <w:color w:val="2E74B5" w:themeColor="accent1" w:themeShade="BF"/>
              </w:rPr>
              <w:t xml:space="preserve"> Update</w:t>
            </w:r>
            <w:r w:rsidR="000E5213">
              <w:rPr>
                <w:rFonts w:ascii="Arial Narrow" w:hAnsi="Arial Narrow"/>
                <w:color w:val="2E74B5" w:themeColor="accent1" w:themeShade="BF"/>
              </w:rPr>
              <w:t xml:space="preserve"> -</w:t>
            </w:r>
            <w:r w:rsidR="000E5213">
              <w:rPr>
                <w:rFonts w:ascii="Arial Narrow" w:hAnsi="Arial Narrow"/>
              </w:rPr>
              <w:t xml:space="preserve"> Ongoing</w:t>
            </w:r>
            <w:r w:rsidR="00BD2707" w:rsidRPr="000F7559">
              <w:rPr>
                <w:rFonts w:ascii="Arial Narrow" w:hAnsi="Arial Narrow"/>
                <w:color w:val="2E74B5" w:themeColor="accent1" w:themeShade="BF"/>
              </w:rPr>
              <w:t xml:space="preserve"> </w:t>
            </w:r>
          </w:p>
          <w:p w:rsidR="00253586" w:rsidRPr="000E5213" w:rsidRDefault="000F7559" w:rsidP="000E521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2E74B5" w:themeColor="accent1" w:themeShade="BF"/>
              </w:rPr>
            </w:pPr>
            <w:r w:rsidRPr="000E5213">
              <w:rPr>
                <w:rFonts w:ascii="Arial Narrow" w:hAnsi="Arial Narrow"/>
                <w:color w:val="2E74B5" w:themeColor="accent1" w:themeShade="BF"/>
              </w:rPr>
              <w:t>Tea</w:t>
            </w:r>
            <w:r w:rsidR="00035ADD" w:rsidRPr="000E5213">
              <w:rPr>
                <w:rFonts w:ascii="Arial Narrow" w:hAnsi="Arial Narrow"/>
                <w:color w:val="2E74B5" w:themeColor="accent1" w:themeShade="BF"/>
              </w:rPr>
              <w:t xml:space="preserve">m will compare the Barton </w:t>
            </w:r>
            <w:r w:rsidR="00186EBC" w:rsidRPr="000E5213">
              <w:rPr>
                <w:rFonts w:ascii="Arial Narrow" w:hAnsi="Arial Narrow"/>
                <w:color w:val="2E74B5" w:themeColor="accent1" w:themeShade="BF"/>
              </w:rPr>
              <w:t xml:space="preserve">1P1P </w:t>
            </w:r>
            <w:r w:rsidR="00035ADD" w:rsidRPr="000E5213">
              <w:rPr>
                <w:rFonts w:ascii="Arial Narrow" w:hAnsi="Arial Narrow"/>
                <w:color w:val="2E74B5" w:themeColor="accent1" w:themeShade="BF"/>
              </w:rPr>
              <w:t xml:space="preserve">to the </w:t>
            </w:r>
            <w:r w:rsidR="00035ADD" w:rsidRPr="000E5213">
              <w:rPr>
                <w:rFonts w:ascii="Arial Narrow" w:hAnsi="Arial Narrow"/>
                <w:color w:val="2E74B5" w:themeColor="accent1" w:themeShade="BF"/>
                <w:u w:val="single"/>
              </w:rPr>
              <w:t>new</w:t>
            </w:r>
            <w:r w:rsidR="00035ADD" w:rsidRPr="000E5213">
              <w:rPr>
                <w:rFonts w:ascii="Arial Narrow" w:hAnsi="Arial Narrow"/>
                <w:color w:val="2E74B5" w:themeColor="accent1" w:themeShade="BF"/>
              </w:rPr>
              <w:t xml:space="preserve"> ATIXA Investigation with Appeals model docum</w:t>
            </w:r>
            <w:r w:rsidR="000E5213" w:rsidRPr="000E5213">
              <w:rPr>
                <w:rFonts w:ascii="Arial Narrow" w:hAnsi="Arial Narrow"/>
                <w:color w:val="2E74B5" w:themeColor="accent1" w:themeShade="BF"/>
              </w:rPr>
              <w:t xml:space="preserve">ent to create final Barton 1P1P </w:t>
            </w:r>
          </w:p>
          <w:p w:rsidR="00253586" w:rsidRPr="000F7559" w:rsidRDefault="000E5213" w:rsidP="00C60060">
            <w:pPr>
              <w:pStyle w:val="ListParagraph"/>
              <w:numPr>
                <w:ilvl w:val="1"/>
                <w:numId w:val="17"/>
              </w:numPr>
              <w:rPr>
                <w:rFonts w:ascii="Arial Narrow" w:hAnsi="Arial Narrow"/>
                <w:color w:val="2E74B5" w:themeColor="accent1" w:themeShade="BF"/>
              </w:rPr>
            </w:pPr>
            <w:r w:rsidRPr="00FB31CE">
              <w:rPr>
                <w:rFonts w:ascii="Arial Narrow" w:hAnsi="Arial Narrow"/>
                <w:color w:val="FF0000"/>
              </w:rPr>
              <w:t xml:space="preserve">Action: </w:t>
            </w:r>
            <w:r w:rsidRPr="000E5213">
              <w:rPr>
                <w:rFonts w:ascii="Arial Narrow" w:hAnsi="Arial Narrow"/>
              </w:rPr>
              <w:t>Team needs to look over handou</w:t>
            </w:r>
            <w:r w:rsidR="005926A2">
              <w:rPr>
                <w:rFonts w:ascii="Arial Narrow" w:hAnsi="Arial Narrow"/>
              </w:rPr>
              <w:t xml:space="preserve">t: </w:t>
            </w:r>
            <w:r w:rsidRPr="000E5213">
              <w:rPr>
                <w:rFonts w:ascii="Arial Narrow" w:hAnsi="Arial Narrow"/>
              </w:rPr>
              <w:t>ATIXA “Investigation with Appeals” which can also be found here</w:t>
            </w:r>
            <w:r w:rsidR="000A00E8">
              <w:rPr>
                <w:rFonts w:ascii="Arial Narrow" w:hAnsi="Arial Narrow"/>
              </w:rPr>
              <w:t xml:space="preserve"> </w:t>
            </w:r>
            <w:hyperlink r:id="rId10" w:history="1">
              <w:r w:rsidR="000A00E8" w:rsidRPr="000A00E8">
                <w:rPr>
                  <w:rStyle w:val="Hyperlink"/>
                  <w:rFonts w:ascii="Arial Narrow" w:hAnsi="Arial Narrow"/>
                </w:rPr>
                <w:t>.</w:t>
              </w:r>
            </w:hyperlink>
            <w:hyperlink r:id="rId11" w:history="1">
              <w:r w:rsidR="00C60060" w:rsidRPr="00C60060">
                <w:rPr>
                  <w:rStyle w:val="Hyperlink"/>
                  <w:rFonts w:ascii="Arial Narrow" w:hAnsi="Arial Narrow"/>
                </w:rPr>
                <w:t>..\..\..\1P 1P POLICY\NEW 2016\INVESTIGATION ONLY - WITH APPEAL\ATIXA-OnePolicyOneProcess_Investigation-Only-with-Appeal.doc</w:t>
              </w:r>
            </w:hyperlink>
            <w:r w:rsidR="000A00E8">
              <w:rPr>
                <w:rFonts w:ascii="Arial Narrow" w:hAnsi="Arial Narrow"/>
              </w:rPr>
              <w:t xml:space="preserve"> </w:t>
            </w:r>
            <w:r w:rsidR="000F7559" w:rsidRPr="000F7559">
              <w:rPr>
                <w:rFonts w:ascii="Arial Narrow" w:hAnsi="Arial Narrow"/>
                <w:color w:val="2E74B5" w:themeColor="accent1" w:themeShade="BF"/>
              </w:rPr>
              <w:t>T</w:t>
            </w:r>
            <w:r w:rsidR="00035ADD" w:rsidRPr="000F7559">
              <w:rPr>
                <w:rFonts w:ascii="Arial Narrow" w:hAnsi="Arial Narrow"/>
                <w:color w:val="2E74B5" w:themeColor="accent1" w:themeShade="BF"/>
              </w:rPr>
              <w:t>eam will review reader comments and revise the final document if needed.</w:t>
            </w:r>
            <w:r>
              <w:rPr>
                <w:rFonts w:ascii="Arial Narrow" w:hAnsi="Arial Narrow"/>
                <w:color w:val="2E74B5" w:themeColor="accent1" w:themeShade="BF"/>
              </w:rPr>
              <w:t xml:space="preserve"> - </w:t>
            </w:r>
            <w:r w:rsidRPr="000E5213">
              <w:rPr>
                <w:rFonts w:ascii="Arial Narrow" w:hAnsi="Arial Narrow"/>
              </w:rPr>
              <w:t>ongoing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Team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F7559" w:rsidRPr="00003BAE" w:rsidRDefault="000F7559" w:rsidP="00003BAE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 w:rsidRPr="000F7559">
              <w:rPr>
                <w:rFonts w:ascii="Arial Narrow" w:hAnsi="Arial Narrow"/>
                <w:color w:val="2E74B5" w:themeColor="accent1" w:themeShade="BF"/>
              </w:rPr>
              <w:lastRenderedPageBreak/>
              <w:t>Review plan for Quarterly Meetings</w:t>
            </w:r>
            <w:r w:rsidR="00003BAE">
              <w:rPr>
                <w:rFonts w:ascii="Arial Narrow" w:hAnsi="Arial Narrow"/>
                <w:color w:val="2E74B5" w:themeColor="accent1" w:themeShade="BF"/>
              </w:rPr>
              <w:t xml:space="preserve"> to update/include students and community - </w:t>
            </w:r>
            <w:r w:rsidR="00003BAE">
              <w:rPr>
                <w:rFonts w:ascii="Arial Narrow" w:hAnsi="Arial Narrow"/>
              </w:rPr>
              <w:t>Tabled for next meeting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FA4F6C" w:rsidRPr="005B6540" w:rsidTr="00513D1E">
        <w:tc>
          <w:tcPr>
            <w:tcW w:w="8995" w:type="dxa"/>
            <w:gridSpan w:val="10"/>
            <w:shd w:val="clear" w:color="auto" w:fill="auto"/>
          </w:tcPr>
          <w:p w:rsidR="00FA4F6C" w:rsidRPr="000F7559" w:rsidRDefault="00FA4F6C" w:rsidP="000A00E8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2E74B5" w:themeColor="accent1" w:themeShade="BF"/>
              </w:rPr>
            </w:pPr>
            <w:r>
              <w:rPr>
                <w:rFonts w:ascii="Arial Narrow" w:hAnsi="Arial Narrow"/>
                <w:color w:val="2E74B5" w:themeColor="accent1" w:themeShade="BF"/>
              </w:rPr>
              <w:t xml:space="preserve">Dr. Garrett handed out information regarding “Non-Academic Misconduct Notations” being considered at the University level that she had received at the BAASC (Board of Academic Affairs Standing Committee)  </w:t>
            </w:r>
            <w:hyperlink r:id="rId12" w:history="1">
              <w:r w:rsidR="000A00E8" w:rsidRPr="000A00E8">
                <w:rPr>
                  <w:rStyle w:val="Hyperlink"/>
                  <w:rFonts w:ascii="Arial Narrow" w:hAnsi="Arial Narrow"/>
                </w:rPr>
                <w:t>Garrett handout 02.05.16.pdf</w:t>
              </w:r>
            </w:hyperlink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FA4F6C" w:rsidRDefault="00FA4F6C" w:rsidP="005A19DE">
            <w:pPr>
              <w:rPr>
                <w:rFonts w:asciiTheme="minorHAnsi" w:hAnsiTheme="minorHAnsi" w:cstheme="minorHAnsi"/>
              </w:rPr>
            </w:pPr>
          </w:p>
        </w:tc>
      </w:tr>
    </w:tbl>
    <w:p w:rsidR="00815235" w:rsidRDefault="00815235" w:rsidP="00253586">
      <w:pPr>
        <w:rPr>
          <w:b/>
          <w:bCs/>
          <w:color w:val="1F4E79" w:themeColor="accent1" w:themeShade="80"/>
        </w:rPr>
      </w:pPr>
    </w:p>
    <w:p w:rsidR="00003BAE" w:rsidRPr="00181969" w:rsidRDefault="00003BAE" w:rsidP="00003BAE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003BAE" w:rsidRPr="00181969" w:rsidRDefault="00003BAE" w:rsidP="00003BAE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003BAE" w:rsidRPr="00181969" w:rsidRDefault="00003BAE" w:rsidP="00003BAE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003BAE" w:rsidRPr="00181969" w:rsidRDefault="00003BAE" w:rsidP="00003BAE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improvement methodologies.</w:t>
      </w:r>
    </w:p>
    <w:p w:rsidR="00003BAE" w:rsidRPr="00181969" w:rsidRDefault="00003BAE" w:rsidP="00003BAE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003BAE" w:rsidRPr="00181969" w:rsidRDefault="00003BAE" w:rsidP="00003BAE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p w:rsidR="00003BAE" w:rsidRDefault="00003BAE" w:rsidP="00253586">
      <w:pPr>
        <w:rPr>
          <w:b/>
          <w:bCs/>
          <w:color w:val="1F4E79" w:themeColor="accent1" w:themeShade="80"/>
        </w:rPr>
      </w:pPr>
    </w:p>
    <w:sectPr w:rsidR="00003BAE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7B9" w:rsidRDefault="00D957B9" w:rsidP="003C607E">
      <w:r>
        <w:separator/>
      </w:r>
    </w:p>
  </w:endnote>
  <w:endnote w:type="continuationSeparator" w:id="0">
    <w:p w:rsidR="00D957B9" w:rsidRDefault="00D957B9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7B9" w:rsidRDefault="00D957B9" w:rsidP="003C607E">
      <w:r>
        <w:separator/>
      </w:r>
    </w:p>
  </w:footnote>
  <w:footnote w:type="continuationSeparator" w:id="0">
    <w:p w:rsidR="00D957B9" w:rsidRDefault="00D957B9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4EF6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A1qAVT3KjVEAAAA"/>
  </w:docVars>
  <w:rsids>
    <w:rsidRoot w:val="00C12689"/>
    <w:rsid w:val="00003BAE"/>
    <w:rsid w:val="0001652F"/>
    <w:rsid w:val="000311F6"/>
    <w:rsid w:val="0003435C"/>
    <w:rsid w:val="00035ADD"/>
    <w:rsid w:val="00064D6D"/>
    <w:rsid w:val="000749A2"/>
    <w:rsid w:val="00090770"/>
    <w:rsid w:val="000A00E8"/>
    <w:rsid w:val="000A0173"/>
    <w:rsid w:val="000B0739"/>
    <w:rsid w:val="000B0D1C"/>
    <w:rsid w:val="000B11CC"/>
    <w:rsid w:val="000D7C51"/>
    <w:rsid w:val="000E5213"/>
    <w:rsid w:val="000F7559"/>
    <w:rsid w:val="00113186"/>
    <w:rsid w:val="001154D5"/>
    <w:rsid w:val="0012536E"/>
    <w:rsid w:val="00134397"/>
    <w:rsid w:val="00160996"/>
    <w:rsid w:val="0016402E"/>
    <w:rsid w:val="00181969"/>
    <w:rsid w:val="0018440F"/>
    <w:rsid w:val="00186EBC"/>
    <w:rsid w:val="001A36BD"/>
    <w:rsid w:val="001B28DD"/>
    <w:rsid w:val="001C0B74"/>
    <w:rsid w:val="001C0BB3"/>
    <w:rsid w:val="001E014A"/>
    <w:rsid w:val="001E3330"/>
    <w:rsid w:val="001F1B0E"/>
    <w:rsid w:val="001F29BA"/>
    <w:rsid w:val="001F7FB0"/>
    <w:rsid w:val="0020740F"/>
    <w:rsid w:val="002245CC"/>
    <w:rsid w:val="0024150F"/>
    <w:rsid w:val="0024763F"/>
    <w:rsid w:val="00253586"/>
    <w:rsid w:val="00263FA7"/>
    <w:rsid w:val="00270C70"/>
    <w:rsid w:val="00330301"/>
    <w:rsid w:val="00370922"/>
    <w:rsid w:val="003714EE"/>
    <w:rsid w:val="003853D5"/>
    <w:rsid w:val="0039152F"/>
    <w:rsid w:val="00394AAD"/>
    <w:rsid w:val="00394FFB"/>
    <w:rsid w:val="003B5A6A"/>
    <w:rsid w:val="003C0551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5612B"/>
    <w:rsid w:val="00471EFB"/>
    <w:rsid w:val="004A6529"/>
    <w:rsid w:val="004B0620"/>
    <w:rsid w:val="005031CE"/>
    <w:rsid w:val="0050597F"/>
    <w:rsid w:val="00513D1E"/>
    <w:rsid w:val="00520EB5"/>
    <w:rsid w:val="00550326"/>
    <w:rsid w:val="0055347E"/>
    <w:rsid w:val="00561B6A"/>
    <w:rsid w:val="005727E6"/>
    <w:rsid w:val="00573884"/>
    <w:rsid w:val="0059156E"/>
    <w:rsid w:val="005926A2"/>
    <w:rsid w:val="005A19DE"/>
    <w:rsid w:val="005B3A99"/>
    <w:rsid w:val="005C26DC"/>
    <w:rsid w:val="005C2EE8"/>
    <w:rsid w:val="005F568A"/>
    <w:rsid w:val="00647AE2"/>
    <w:rsid w:val="00666D5D"/>
    <w:rsid w:val="006A2A09"/>
    <w:rsid w:val="006A44A1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E20"/>
    <w:rsid w:val="007C7631"/>
    <w:rsid w:val="007D0296"/>
    <w:rsid w:val="007E16EC"/>
    <w:rsid w:val="007F1268"/>
    <w:rsid w:val="00813067"/>
    <w:rsid w:val="00815235"/>
    <w:rsid w:val="0082086D"/>
    <w:rsid w:val="0087188D"/>
    <w:rsid w:val="00887652"/>
    <w:rsid w:val="008920F4"/>
    <w:rsid w:val="008C195B"/>
    <w:rsid w:val="008E1C29"/>
    <w:rsid w:val="008F4A2A"/>
    <w:rsid w:val="009113A2"/>
    <w:rsid w:val="00921CD3"/>
    <w:rsid w:val="00923AEB"/>
    <w:rsid w:val="00931E60"/>
    <w:rsid w:val="0094392A"/>
    <w:rsid w:val="009C5F19"/>
    <w:rsid w:val="009D2E6A"/>
    <w:rsid w:val="009E78EA"/>
    <w:rsid w:val="009F3C2B"/>
    <w:rsid w:val="009F5627"/>
    <w:rsid w:val="00A06D82"/>
    <w:rsid w:val="00A1200E"/>
    <w:rsid w:val="00A37055"/>
    <w:rsid w:val="00A4622F"/>
    <w:rsid w:val="00A50D31"/>
    <w:rsid w:val="00A5252D"/>
    <w:rsid w:val="00A85AAA"/>
    <w:rsid w:val="00AA6D50"/>
    <w:rsid w:val="00AB2394"/>
    <w:rsid w:val="00AC4BE1"/>
    <w:rsid w:val="00AD4980"/>
    <w:rsid w:val="00B10996"/>
    <w:rsid w:val="00B15C51"/>
    <w:rsid w:val="00B43C58"/>
    <w:rsid w:val="00B56D6A"/>
    <w:rsid w:val="00B7693B"/>
    <w:rsid w:val="00B97C6D"/>
    <w:rsid w:val="00BA06AB"/>
    <w:rsid w:val="00BD2707"/>
    <w:rsid w:val="00BD2F20"/>
    <w:rsid w:val="00BF328F"/>
    <w:rsid w:val="00C00292"/>
    <w:rsid w:val="00C12689"/>
    <w:rsid w:val="00C2378D"/>
    <w:rsid w:val="00C43636"/>
    <w:rsid w:val="00C5176B"/>
    <w:rsid w:val="00C60060"/>
    <w:rsid w:val="00C7023B"/>
    <w:rsid w:val="00C811E8"/>
    <w:rsid w:val="00C851A6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957B9"/>
    <w:rsid w:val="00DA1962"/>
    <w:rsid w:val="00DA257A"/>
    <w:rsid w:val="00DA3BBC"/>
    <w:rsid w:val="00DB3993"/>
    <w:rsid w:val="00DE0F57"/>
    <w:rsid w:val="00DF6C56"/>
    <w:rsid w:val="00E34DF2"/>
    <w:rsid w:val="00E41101"/>
    <w:rsid w:val="00EE5BEA"/>
    <w:rsid w:val="00F03A03"/>
    <w:rsid w:val="00F231C9"/>
    <w:rsid w:val="00F24B0C"/>
    <w:rsid w:val="00F3217A"/>
    <w:rsid w:val="00F343DD"/>
    <w:rsid w:val="00F40AA1"/>
    <w:rsid w:val="00F57F5C"/>
    <w:rsid w:val="00FA47B8"/>
    <w:rsid w:val="00FA4F6C"/>
    <w:rsid w:val="00FB31CE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usclarity.com/signu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rett%20handout%2002.05.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1P%201P%20POLICY/NEW%202016/INVESTIGATION%20ONLY%20-%20WITH%20APPEAL/ATIXA-OnePolicyOneProcess_Investigation-Only-with-Appeal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1P%201P%20POLICY/NEW%202016/INVESTIGATION%20ONLY%20-%20WITH%20APPEAL" TargetMode="External"/><Relationship Id="rId4" Type="http://schemas.openxmlformats.org/officeDocument/2006/relationships/settings" Target="settings.xml"/><Relationship Id="rId9" Type="http://schemas.openxmlformats.org/officeDocument/2006/relationships/hyperlink" Target="Maddy%20handout%2002.05.1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7571-66D9-438C-B8D1-B1098298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5</cp:revision>
  <cp:lastPrinted>2016-02-04T19:03:00Z</cp:lastPrinted>
  <dcterms:created xsi:type="dcterms:W3CDTF">2016-02-05T20:25:00Z</dcterms:created>
  <dcterms:modified xsi:type="dcterms:W3CDTF">2016-02-05T20:33:00Z</dcterms:modified>
</cp:coreProperties>
</file>