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6" w:rsidRPr="000A7FD5" w:rsidRDefault="00E06696" w:rsidP="000A7FD5">
      <w:pPr>
        <w:pStyle w:val="Title"/>
        <w:rPr>
          <w:szCs w:val="24"/>
        </w:rPr>
      </w:pPr>
      <w:r w:rsidRPr="000A7FD5">
        <w:rPr>
          <w:szCs w:val="24"/>
        </w:rPr>
        <w:t>BARTON COMMUNITY COLLEGE</w:t>
      </w:r>
    </w:p>
    <w:p w:rsidR="00E06696" w:rsidRPr="000A7FD5" w:rsidRDefault="00E06696" w:rsidP="000A7FD5">
      <w:pPr>
        <w:jc w:val="center"/>
        <w:rPr>
          <w:b/>
          <w:szCs w:val="24"/>
        </w:rPr>
      </w:pPr>
      <w:r w:rsidRPr="000A7FD5">
        <w:rPr>
          <w:b/>
          <w:szCs w:val="24"/>
        </w:rPr>
        <w:t>COURSE SYLLABUS</w:t>
      </w:r>
    </w:p>
    <w:p w:rsidR="00E06696" w:rsidRPr="000A7FD5" w:rsidRDefault="00E06696" w:rsidP="000A7FD5">
      <w:pPr>
        <w:rPr>
          <w:snapToGrid w:val="0"/>
          <w:szCs w:val="24"/>
        </w:rPr>
      </w:pPr>
    </w:p>
    <w:p w:rsidR="00E06696" w:rsidRPr="000A7FD5" w:rsidRDefault="00E06696" w:rsidP="000A7FD5">
      <w:pPr>
        <w:rPr>
          <w:b/>
          <w:snapToGrid w:val="0"/>
          <w:szCs w:val="24"/>
        </w:rPr>
      </w:pPr>
    </w:p>
    <w:p w:rsidR="00E06696" w:rsidRPr="000A7FD5" w:rsidRDefault="00E06696" w:rsidP="000A7FD5">
      <w:pPr>
        <w:pStyle w:val="ListParagraph"/>
        <w:numPr>
          <w:ilvl w:val="0"/>
          <w:numId w:val="15"/>
        </w:numPr>
        <w:ind w:left="360"/>
        <w:rPr>
          <w:snapToGrid w:val="0"/>
          <w:szCs w:val="24"/>
        </w:rPr>
      </w:pPr>
      <w:r w:rsidRPr="000A7FD5">
        <w:rPr>
          <w:b/>
          <w:snapToGrid w:val="0"/>
          <w:szCs w:val="24"/>
        </w:rPr>
        <w:t>GENERAL COURSE INFORMATION</w:t>
      </w:r>
    </w:p>
    <w:p w:rsidR="00E06696" w:rsidRPr="000A7FD5" w:rsidRDefault="00E06696" w:rsidP="000A7FD5">
      <w:pPr>
        <w:rPr>
          <w:snapToGrid w:val="0"/>
          <w:szCs w:val="24"/>
        </w:rPr>
      </w:pPr>
    </w:p>
    <w:p w:rsidR="00D1473C" w:rsidRDefault="00E06696" w:rsidP="000A7FD5">
      <w:pPr>
        <w:ind w:left="360"/>
        <w:rPr>
          <w:snapToGrid w:val="0"/>
          <w:szCs w:val="24"/>
        </w:rPr>
      </w:pPr>
      <w:r w:rsidRPr="000A7FD5">
        <w:rPr>
          <w:snapToGrid w:val="0"/>
          <w:szCs w:val="24"/>
          <w:u w:val="single"/>
        </w:rPr>
        <w:t>Course Number</w:t>
      </w:r>
      <w:r w:rsidRPr="000A7FD5">
        <w:rPr>
          <w:snapToGrid w:val="0"/>
          <w:szCs w:val="24"/>
        </w:rPr>
        <w:t xml:space="preserve">:  </w:t>
      </w:r>
      <w:r w:rsidR="00A01B45">
        <w:rPr>
          <w:snapToGrid w:val="0"/>
          <w:szCs w:val="24"/>
        </w:rPr>
        <w:tab/>
      </w:r>
      <w:r w:rsidR="00A01B45">
        <w:rPr>
          <w:snapToGrid w:val="0"/>
          <w:szCs w:val="24"/>
        </w:rPr>
        <w:tab/>
      </w:r>
      <w:r w:rsidRPr="000A7FD5">
        <w:rPr>
          <w:snapToGrid w:val="0"/>
          <w:szCs w:val="24"/>
        </w:rPr>
        <w:t>CHLD</w:t>
      </w:r>
      <w:r w:rsidR="00C65E37">
        <w:rPr>
          <w:snapToGrid w:val="0"/>
          <w:szCs w:val="24"/>
        </w:rPr>
        <w:t xml:space="preserve"> </w:t>
      </w:r>
      <w:r w:rsidRPr="000A7FD5">
        <w:rPr>
          <w:snapToGrid w:val="0"/>
          <w:szCs w:val="24"/>
        </w:rPr>
        <w:t xml:space="preserve">1506 </w:t>
      </w:r>
      <w:r w:rsidRPr="000A7FD5">
        <w:rPr>
          <w:snapToGrid w:val="0"/>
          <w:szCs w:val="24"/>
        </w:rPr>
        <w:br/>
      </w:r>
      <w:r w:rsidRPr="000A7FD5">
        <w:rPr>
          <w:snapToGrid w:val="0"/>
          <w:szCs w:val="24"/>
          <w:u w:val="single"/>
        </w:rPr>
        <w:t>Course Title</w:t>
      </w:r>
      <w:r w:rsidRPr="000A7FD5">
        <w:rPr>
          <w:snapToGrid w:val="0"/>
          <w:szCs w:val="24"/>
        </w:rPr>
        <w:t xml:space="preserve">: </w:t>
      </w:r>
      <w:r w:rsidR="00A01B45">
        <w:rPr>
          <w:snapToGrid w:val="0"/>
          <w:szCs w:val="24"/>
        </w:rPr>
        <w:tab/>
      </w:r>
      <w:r w:rsidR="00A01B45">
        <w:rPr>
          <w:snapToGrid w:val="0"/>
          <w:szCs w:val="24"/>
        </w:rPr>
        <w:tab/>
      </w:r>
      <w:r w:rsidRPr="000A7FD5">
        <w:rPr>
          <w:snapToGrid w:val="0"/>
          <w:szCs w:val="24"/>
        </w:rPr>
        <w:t>Child Care Practicum</w:t>
      </w:r>
      <w:r w:rsidRPr="000A7FD5">
        <w:rPr>
          <w:snapToGrid w:val="0"/>
          <w:szCs w:val="24"/>
        </w:rPr>
        <w:br/>
      </w:r>
      <w:r w:rsidRPr="000A7FD5">
        <w:rPr>
          <w:snapToGrid w:val="0"/>
          <w:szCs w:val="24"/>
          <w:u w:val="single"/>
        </w:rPr>
        <w:t>Credit Hours</w:t>
      </w:r>
      <w:r w:rsidRPr="000A7FD5">
        <w:rPr>
          <w:snapToGrid w:val="0"/>
          <w:szCs w:val="24"/>
        </w:rPr>
        <w:t xml:space="preserve">:  </w:t>
      </w:r>
      <w:r w:rsidR="00A01B45">
        <w:rPr>
          <w:snapToGrid w:val="0"/>
          <w:szCs w:val="24"/>
        </w:rPr>
        <w:tab/>
      </w:r>
      <w:r w:rsidR="00A01B45">
        <w:rPr>
          <w:snapToGrid w:val="0"/>
          <w:szCs w:val="24"/>
        </w:rPr>
        <w:tab/>
      </w:r>
      <w:r w:rsidR="00F515F3">
        <w:rPr>
          <w:snapToGrid w:val="0"/>
          <w:szCs w:val="24"/>
        </w:rPr>
        <w:t>3 credit hours</w:t>
      </w:r>
    </w:p>
    <w:p w:rsidR="00E06696" w:rsidRPr="000A7FD5" w:rsidRDefault="00D1473C" w:rsidP="000A7FD5">
      <w:pPr>
        <w:ind w:left="360"/>
        <w:rPr>
          <w:snapToGrid w:val="0"/>
          <w:szCs w:val="24"/>
        </w:rPr>
      </w:pPr>
      <w:r>
        <w:rPr>
          <w:snapToGrid w:val="0"/>
          <w:szCs w:val="24"/>
          <w:u w:val="single"/>
        </w:rPr>
        <w:t>Prerequisites</w:t>
      </w:r>
      <w:r w:rsidRPr="00D1473C">
        <w:rPr>
          <w:snapToGrid w:val="0"/>
          <w:szCs w:val="24"/>
        </w:rPr>
        <w:t>:</w:t>
      </w:r>
      <w:r>
        <w:rPr>
          <w:snapToGrid w:val="0"/>
          <w:szCs w:val="24"/>
        </w:rPr>
        <w:tab/>
      </w:r>
      <w:r>
        <w:rPr>
          <w:snapToGrid w:val="0"/>
          <w:szCs w:val="24"/>
        </w:rPr>
        <w:tab/>
        <w:t>None</w:t>
      </w:r>
      <w:r w:rsidR="00E06696" w:rsidRPr="000A7FD5">
        <w:rPr>
          <w:snapToGrid w:val="0"/>
          <w:szCs w:val="24"/>
        </w:rPr>
        <w:br/>
      </w:r>
      <w:r w:rsidR="00E06696" w:rsidRPr="000A7FD5">
        <w:rPr>
          <w:snapToGrid w:val="0"/>
          <w:szCs w:val="24"/>
          <w:u w:val="single"/>
        </w:rPr>
        <w:t>Division and Discipline</w:t>
      </w:r>
      <w:r>
        <w:rPr>
          <w:snapToGrid w:val="0"/>
          <w:szCs w:val="24"/>
        </w:rPr>
        <w:t xml:space="preserve">: </w:t>
      </w:r>
      <w:r>
        <w:rPr>
          <w:snapToGrid w:val="0"/>
          <w:szCs w:val="24"/>
        </w:rPr>
        <w:tab/>
      </w:r>
      <w:r w:rsidR="00D76B36" w:rsidRPr="000A7FD5">
        <w:rPr>
          <w:snapToGrid w:val="0"/>
          <w:szCs w:val="24"/>
        </w:rPr>
        <w:t>Workforce Training and Community Education/Early Childhood</w:t>
      </w:r>
      <w:r w:rsidR="00E06696" w:rsidRPr="000A7FD5">
        <w:rPr>
          <w:snapToGrid w:val="0"/>
          <w:szCs w:val="24"/>
        </w:rPr>
        <w:t xml:space="preserve"> </w:t>
      </w:r>
    </w:p>
    <w:p w:rsidR="00E06696" w:rsidRPr="000A7FD5" w:rsidRDefault="00E06696" w:rsidP="000A7FD5">
      <w:pPr>
        <w:ind w:left="360"/>
        <w:rPr>
          <w:snapToGrid w:val="0"/>
          <w:szCs w:val="24"/>
        </w:rPr>
      </w:pPr>
      <w:r w:rsidRPr="000A7FD5">
        <w:rPr>
          <w:snapToGrid w:val="0"/>
          <w:szCs w:val="24"/>
          <w:u w:val="single"/>
        </w:rPr>
        <w:t>Course Description</w:t>
      </w:r>
      <w:r w:rsidRPr="000A7FD5">
        <w:rPr>
          <w:snapToGrid w:val="0"/>
          <w:szCs w:val="24"/>
        </w:rPr>
        <w:t xml:space="preserve">:  </w:t>
      </w:r>
      <w:r w:rsidR="00A01B45">
        <w:rPr>
          <w:snapToGrid w:val="0"/>
          <w:szCs w:val="24"/>
        </w:rPr>
        <w:tab/>
      </w:r>
      <w:r w:rsidRPr="000A7FD5">
        <w:rPr>
          <w:snapToGrid w:val="0"/>
          <w:szCs w:val="24"/>
        </w:rPr>
        <w:t>On the job practical experience in any licensed child care center.  This particular experience aids the student in knowing if this is the career to pursue.</w:t>
      </w:r>
    </w:p>
    <w:p w:rsidR="00E06696" w:rsidRDefault="00E06696" w:rsidP="000A7FD5">
      <w:pPr>
        <w:rPr>
          <w:b/>
          <w:snapToGrid w:val="0"/>
          <w:szCs w:val="24"/>
        </w:rPr>
      </w:pPr>
    </w:p>
    <w:p w:rsidR="00D1473C" w:rsidRPr="000A7FD5" w:rsidRDefault="00D1473C" w:rsidP="000A7FD5">
      <w:pPr>
        <w:rPr>
          <w:b/>
          <w:snapToGrid w:val="0"/>
          <w:szCs w:val="24"/>
        </w:rPr>
      </w:pPr>
    </w:p>
    <w:p w:rsidR="006F3A17" w:rsidRDefault="006F3A17" w:rsidP="000A7FD5">
      <w:pPr>
        <w:pStyle w:val="ListParagraph"/>
        <w:numPr>
          <w:ilvl w:val="0"/>
          <w:numId w:val="15"/>
        </w:numPr>
        <w:ind w:left="360"/>
        <w:rPr>
          <w:b/>
          <w:snapToGrid w:val="0"/>
          <w:szCs w:val="24"/>
        </w:rPr>
      </w:pPr>
      <w:r w:rsidRPr="006F3A17">
        <w:rPr>
          <w:b/>
          <w:snapToGrid w:val="0"/>
          <w:szCs w:val="24"/>
        </w:rPr>
        <w:t>INSTRUCTOR INFORMATION</w:t>
      </w:r>
    </w:p>
    <w:p w:rsidR="006F3A17" w:rsidRDefault="006F3A17" w:rsidP="006F3A17">
      <w:pPr>
        <w:rPr>
          <w:b/>
          <w:snapToGrid w:val="0"/>
          <w:szCs w:val="24"/>
        </w:rPr>
      </w:pPr>
    </w:p>
    <w:p w:rsidR="00D1473C" w:rsidRPr="006F3A17" w:rsidRDefault="00D1473C" w:rsidP="006F3A17">
      <w:pPr>
        <w:rPr>
          <w:b/>
          <w:snapToGrid w:val="0"/>
          <w:szCs w:val="24"/>
        </w:rPr>
      </w:pPr>
    </w:p>
    <w:p w:rsidR="00E06696" w:rsidRPr="000A7FD5" w:rsidRDefault="006F3A17" w:rsidP="000A7FD5">
      <w:pPr>
        <w:pStyle w:val="ListParagraph"/>
        <w:numPr>
          <w:ilvl w:val="0"/>
          <w:numId w:val="15"/>
        </w:numPr>
        <w:ind w:left="360"/>
        <w:rPr>
          <w:snapToGrid w:val="0"/>
          <w:szCs w:val="24"/>
        </w:rPr>
      </w:pPr>
      <w:r>
        <w:rPr>
          <w:b/>
          <w:snapToGrid w:val="0"/>
          <w:szCs w:val="24"/>
        </w:rPr>
        <w:t>COLLEGE POLICIES</w:t>
      </w:r>
    </w:p>
    <w:p w:rsidR="00E06696" w:rsidRPr="000A7FD5" w:rsidRDefault="00E06696" w:rsidP="000A7FD5">
      <w:pPr>
        <w:tabs>
          <w:tab w:val="left" w:pos="360"/>
        </w:tabs>
        <w:ind w:hanging="360"/>
        <w:rPr>
          <w:szCs w:val="24"/>
        </w:rPr>
      </w:pPr>
    </w:p>
    <w:p w:rsidR="006F3A17" w:rsidRPr="006F3A17" w:rsidRDefault="006F3A17" w:rsidP="006F3A17">
      <w:pPr>
        <w:spacing w:after="160" w:line="256" w:lineRule="auto"/>
        <w:ind w:left="360"/>
        <w:rPr>
          <w:rFonts w:eastAsia="Calibri"/>
          <w:szCs w:val="24"/>
        </w:rPr>
      </w:pPr>
      <w:r w:rsidRPr="006F3A17">
        <w:rPr>
          <w:rFonts w:eastAsia="Calibri"/>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F3A17" w:rsidRPr="006F3A17" w:rsidRDefault="006F3A17" w:rsidP="006F3A17">
      <w:pPr>
        <w:spacing w:after="160" w:line="256" w:lineRule="auto"/>
        <w:ind w:left="360"/>
        <w:rPr>
          <w:rFonts w:eastAsia="Calibri"/>
          <w:szCs w:val="24"/>
        </w:rPr>
      </w:pPr>
      <w:r w:rsidRPr="006F3A17">
        <w:rPr>
          <w:rFonts w:eastAsia="Calibri"/>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F3A17" w:rsidRPr="006F3A17" w:rsidRDefault="006F3A17" w:rsidP="006F3A17">
      <w:pPr>
        <w:spacing w:after="160" w:line="256" w:lineRule="auto"/>
        <w:ind w:left="360"/>
        <w:rPr>
          <w:rFonts w:eastAsia="Calibri"/>
          <w:szCs w:val="24"/>
        </w:rPr>
      </w:pPr>
      <w:r w:rsidRPr="006F3A17">
        <w:rPr>
          <w:rFonts w:eastAsia="Calibri"/>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6F3A17" w:rsidRPr="006F3A17" w:rsidRDefault="006F3A17" w:rsidP="006F3A17">
      <w:pPr>
        <w:spacing w:after="160" w:line="256" w:lineRule="auto"/>
        <w:ind w:left="360"/>
        <w:rPr>
          <w:rFonts w:eastAsia="Calibri"/>
          <w:szCs w:val="24"/>
        </w:rPr>
      </w:pPr>
      <w:r w:rsidRPr="006F3A17">
        <w:rPr>
          <w:rFonts w:eastAsia="Calibri"/>
          <w:szCs w:val="24"/>
        </w:rPr>
        <w:t xml:space="preserve">Any student seeking an accommodation under the provisions of the Americans with Disability Act (ADA) is to notify Student Support Services via email at </w:t>
      </w:r>
      <w:hyperlink r:id="rId5" w:history="1">
        <w:r w:rsidRPr="006F3A17">
          <w:rPr>
            <w:rFonts w:eastAsia="Calibri"/>
            <w:color w:val="0563C1"/>
            <w:szCs w:val="24"/>
            <w:u w:val="single"/>
          </w:rPr>
          <w:t>disabilityservices@bartonccc.edu</w:t>
        </w:r>
      </w:hyperlink>
      <w:r w:rsidRPr="006F3A17">
        <w:rPr>
          <w:rFonts w:eastAsia="Calibri"/>
          <w:szCs w:val="24"/>
        </w:rPr>
        <w:t>.</w:t>
      </w:r>
    </w:p>
    <w:p w:rsidR="00E06696" w:rsidRPr="000A7FD5" w:rsidRDefault="00E06696" w:rsidP="000A7FD5">
      <w:pPr>
        <w:rPr>
          <w:snapToGrid w:val="0"/>
          <w:szCs w:val="24"/>
        </w:rPr>
      </w:pPr>
    </w:p>
    <w:p w:rsidR="00E06696" w:rsidRPr="000A7FD5" w:rsidRDefault="00E06696" w:rsidP="000A7FD5">
      <w:pPr>
        <w:pStyle w:val="Heading2"/>
        <w:numPr>
          <w:ilvl w:val="0"/>
          <w:numId w:val="15"/>
        </w:numPr>
        <w:ind w:left="360"/>
        <w:rPr>
          <w:sz w:val="24"/>
          <w:szCs w:val="24"/>
        </w:rPr>
      </w:pPr>
      <w:r w:rsidRPr="000A7FD5">
        <w:rPr>
          <w:sz w:val="24"/>
          <w:szCs w:val="24"/>
        </w:rPr>
        <w:t>COURSE AS VIEWED IN TOTAL CURRICULUM</w:t>
      </w:r>
    </w:p>
    <w:p w:rsidR="00E06696" w:rsidRPr="000A7FD5" w:rsidRDefault="00E06696" w:rsidP="000A7FD5">
      <w:pPr>
        <w:rPr>
          <w:snapToGrid w:val="0"/>
          <w:szCs w:val="24"/>
        </w:rPr>
      </w:pPr>
    </w:p>
    <w:p w:rsidR="00C65E37" w:rsidRDefault="00E06696" w:rsidP="00C65E37">
      <w:pPr>
        <w:ind w:left="360"/>
        <w:rPr>
          <w:snapToGrid w:val="0"/>
          <w:szCs w:val="24"/>
        </w:rPr>
      </w:pPr>
      <w:r w:rsidRPr="000A7FD5">
        <w:rPr>
          <w:snapToGrid w:val="0"/>
          <w:szCs w:val="24"/>
        </w:rPr>
        <w:t xml:space="preserve">This course is an integral part of the student's learning process for the Child Care and Guidance program.  Through the Child Care Practicum the student gains on the job experience under the guidance of a licensed child care facility.  This particular experience </w:t>
      </w:r>
      <w:r w:rsidR="0041784D">
        <w:rPr>
          <w:snapToGrid w:val="0"/>
          <w:szCs w:val="24"/>
        </w:rPr>
        <w:t>helps</w:t>
      </w:r>
      <w:r w:rsidRPr="000A7FD5">
        <w:rPr>
          <w:snapToGrid w:val="0"/>
          <w:szCs w:val="24"/>
        </w:rPr>
        <w:t xml:space="preserve"> student</w:t>
      </w:r>
      <w:r w:rsidR="0041784D">
        <w:rPr>
          <w:snapToGrid w:val="0"/>
          <w:szCs w:val="24"/>
        </w:rPr>
        <w:t>s</w:t>
      </w:r>
      <w:r w:rsidRPr="000A7FD5">
        <w:rPr>
          <w:snapToGrid w:val="0"/>
          <w:szCs w:val="24"/>
        </w:rPr>
        <w:t xml:space="preserve"> in knowing if this is the career </w:t>
      </w:r>
      <w:r w:rsidR="0041784D">
        <w:rPr>
          <w:snapToGrid w:val="0"/>
          <w:szCs w:val="24"/>
        </w:rPr>
        <w:t xml:space="preserve">they wish </w:t>
      </w:r>
      <w:r w:rsidRPr="000A7FD5">
        <w:rPr>
          <w:snapToGrid w:val="0"/>
          <w:szCs w:val="24"/>
        </w:rPr>
        <w:t>to pursue.</w:t>
      </w:r>
    </w:p>
    <w:p w:rsidR="00C65E37" w:rsidRDefault="00C65E37" w:rsidP="00C65E37">
      <w:pPr>
        <w:ind w:left="360"/>
        <w:rPr>
          <w:snapToGrid w:val="0"/>
          <w:szCs w:val="24"/>
        </w:rPr>
      </w:pPr>
    </w:p>
    <w:p w:rsidR="00C65E37" w:rsidRDefault="0041784D" w:rsidP="00C65E37">
      <w:pPr>
        <w:ind w:left="360"/>
        <w:rPr>
          <w:i/>
          <w:color w:val="000000"/>
          <w:szCs w:val="24"/>
        </w:rPr>
      </w:pPr>
      <w:r w:rsidRPr="00C65E37">
        <w:rPr>
          <w:rStyle w:val="Emphasis"/>
          <w:i w:val="0"/>
          <w:iCs/>
          <w:color w:val="000000"/>
          <w:szCs w:val="24"/>
        </w:rPr>
        <w:t>As with all field experiences, it is best to have Mentor Instructors outside of a facility owned by you, a family member or a classroom that you have worked in for years and are already an established instructor.  If this is your situation - we will work within this parameter as best we can.  Please know that it does limit the learning experiences you will be introduced to, therefore it also limits the experiences you can learn from.  This practicum conflict will result in a few extension assignments for said individuals, to assist them in receiving a broader world view of our industry.</w:t>
      </w:r>
      <w:r w:rsidRPr="00C65E37">
        <w:rPr>
          <w:i/>
          <w:color w:val="000000"/>
          <w:szCs w:val="24"/>
        </w:rPr>
        <w:t xml:space="preserve"> </w:t>
      </w:r>
    </w:p>
    <w:p w:rsidR="0063421C" w:rsidRPr="00C65E37" w:rsidRDefault="0063421C" w:rsidP="00C65E37">
      <w:pPr>
        <w:ind w:left="360"/>
        <w:rPr>
          <w:snapToGrid w:val="0"/>
          <w:szCs w:val="24"/>
        </w:rPr>
      </w:pPr>
    </w:p>
    <w:p w:rsidR="00E06696" w:rsidRDefault="0041784D" w:rsidP="0063421C">
      <w:pPr>
        <w:ind w:left="360"/>
        <w:rPr>
          <w:szCs w:val="24"/>
        </w:rPr>
      </w:pPr>
      <w:r w:rsidRPr="00C65E37">
        <w:rPr>
          <w:color w:val="000000"/>
        </w:rPr>
        <w:lastRenderedPageBreak/>
        <w:t>Extension assignments can be in the form of but not limited to: Interviewing Child Care Professionals, additional lesson planning assignments</w:t>
      </w:r>
      <w:r w:rsidR="00C65E37">
        <w:rPr>
          <w:color w:val="000000"/>
        </w:rPr>
        <w:t>, research and writing projects.</w:t>
      </w:r>
      <w:r w:rsidR="0063421C">
        <w:rPr>
          <w:color w:val="000000"/>
        </w:rPr>
        <w:t xml:space="preserve">  </w:t>
      </w:r>
      <w:r w:rsidR="0063421C" w:rsidRPr="000A7FD5">
        <w:rPr>
          <w:szCs w:val="24"/>
        </w:rPr>
        <w:t>Students complet</w:t>
      </w:r>
      <w:r w:rsidR="00DA2296">
        <w:rPr>
          <w:szCs w:val="24"/>
        </w:rPr>
        <w:t>ing this course will have first-</w:t>
      </w:r>
      <w:bookmarkStart w:id="0" w:name="_GoBack"/>
      <w:bookmarkEnd w:id="0"/>
      <w:r w:rsidR="0063421C" w:rsidRPr="000A7FD5">
        <w:rPr>
          <w:szCs w:val="24"/>
        </w:rPr>
        <w:t>hand insight into the complexities</w:t>
      </w:r>
      <w:r w:rsidR="0063421C">
        <w:rPr>
          <w:szCs w:val="24"/>
        </w:rPr>
        <w:t xml:space="preserve"> of</w:t>
      </w:r>
      <w:r w:rsidR="0063421C" w:rsidRPr="000A7FD5">
        <w:rPr>
          <w:szCs w:val="24"/>
        </w:rPr>
        <w:t xml:space="preserve"> working with children in a child care </w:t>
      </w:r>
      <w:r w:rsidR="0063421C">
        <w:rPr>
          <w:szCs w:val="24"/>
        </w:rPr>
        <w:t>facility</w:t>
      </w:r>
      <w:r w:rsidR="0063421C" w:rsidRPr="000A7FD5">
        <w:rPr>
          <w:szCs w:val="24"/>
        </w:rPr>
        <w:t xml:space="preserve">.  </w:t>
      </w:r>
    </w:p>
    <w:p w:rsidR="0063421C" w:rsidRDefault="0063421C" w:rsidP="0063421C">
      <w:pPr>
        <w:ind w:left="360"/>
        <w:rPr>
          <w:szCs w:val="24"/>
        </w:rPr>
      </w:pPr>
    </w:p>
    <w:p w:rsidR="00D1473C" w:rsidRPr="0063421C" w:rsidRDefault="00D1473C" w:rsidP="0063421C">
      <w:pPr>
        <w:ind w:left="360"/>
        <w:rPr>
          <w:szCs w:val="24"/>
        </w:rPr>
      </w:pPr>
    </w:p>
    <w:p w:rsidR="00E06696" w:rsidRPr="000A7FD5" w:rsidRDefault="00E06696" w:rsidP="000A7FD5">
      <w:pPr>
        <w:pStyle w:val="Heading2"/>
        <w:numPr>
          <w:ilvl w:val="0"/>
          <w:numId w:val="15"/>
        </w:numPr>
        <w:tabs>
          <w:tab w:val="decimal" w:pos="360"/>
        </w:tabs>
        <w:ind w:left="360"/>
        <w:rPr>
          <w:snapToGrid/>
          <w:sz w:val="24"/>
          <w:szCs w:val="24"/>
        </w:rPr>
      </w:pPr>
      <w:r w:rsidRPr="000A7FD5">
        <w:rPr>
          <w:snapToGrid/>
          <w:sz w:val="24"/>
          <w:szCs w:val="24"/>
        </w:rPr>
        <w:t>ASSESS</w:t>
      </w:r>
      <w:r w:rsidR="00D1473C">
        <w:rPr>
          <w:snapToGrid/>
          <w:sz w:val="24"/>
          <w:szCs w:val="24"/>
        </w:rPr>
        <w:t>MENT OF STUDENT LEARNING</w:t>
      </w:r>
    </w:p>
    <w:p w:rsidR="00E06696" w:rsidRPr="000A7FD5" w:rsidRDefault="00E06696" w:rsidP="000A7FD5">
      <w:pPr>
        <w:numPr>
          <w:ilvl w:val="0"/>
          <w:numId w:val="14"/>
        </w:numPr>
        <w:ind w:left="0"/>
        <w:rPr>
          <w:szCs w:val="24"/>
        </w:rPr>
      </w:pPr>
    </w:p>
    <w:p w:rsidR="00E06696" w:rsidRPr="000A7FD5" w:rsidRDefault="00E06696" w:rsidP="000A7FD5">
      <w:pPr>
        <w:pStyle w:val="BodyText"/>
        <w:ind w:left="360"/>
        <w:rPr>
          <w:szCs w:val="24"/>
        </w:rPr>
      </w:pPr>
      <w:r w:rsidRPr="000A7FD5">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5E37" w:rsidRDefault="00C65E37" w:rsidP="00C65E37">
      <w:pPr>
        <w:pStyle w:val="Default"/>
        <w:rPr>
          <w:snapToGrid w:val="0"/>
          <w:color w:val="auto"/>
        </w:rPr>
      </w:pPr>
    </w:p>
    <w:p w:rsidR="00C65E37" w:rsidRPr="0063421C" w:rsidRDefault="0063421C" w:rsidP="0063421C">
      <w:pPr>
        <w:pStyle w:val="Default"/>
        <w:ind w:firstLine="360"/>
        <w:rPr>
          <w:u w:val="single"/>
        </w:rPr>
      </w:pPr>
      <w:r>
        <w:rPr>
          <w:u w:val="single"/>
        </w:rPr>
        <w:t>Course Outcomes, Competencies, and Supplemental Competencies:</w:t>
      </w:r>
    </w:p>
    <w:p w:rsidR="00C65E37" w:rsidRPr="000A7FD5" w:rsidRDefault="00C65E37" w:rsidP="000A7FD5">
      <w:pPr>
        <w:rPr>
          <w:snapToGrid w:val="0"/>
          <w:szCs w:val="24"/>
        </w:rPr>
      </w:pPr>
    </w:p>
    <w:p w:rsidR="00DB0C44" w:rsidRDefault="00E06696" w:rsidP="00DB0C44">
      <w:pPr>
        <w:pStyle w:val="ListParagraph"/>
        <w:numPr>
          <w:ilvl w:val="0"/>
          <w:numId w:val="16"/>
        </w:numPr>
        <w:rPr>
          <w:snapToGrid w:val="0"/>
          <w:szCs w:val="24"/>
        </w:rPr>
      </w:pPr>
      <w:r w:rsidRPr="000A7FD5">
        <w:rPr>
          <w:snapToGrid w:val="0"/>
          <w:szCs w:val="24"/>
        </w:rPr>
        <w:t>Differentiate the developmental stages of young children.</w:t>
      </w:r>
    </w:p>
    <w:p w:rsidR="00DB0C44" w:rsidRDefault="00DB0C44" w:rsidP="0063421C">
      <w:pPr>
        <w:pStyle w:val="ListParagraph"/>
        <w:numPr>
          <w:ilvl w:val="1"/>
          <w:numId w:val="37"/>
        </w:numPr>
        <w:rPr>
          <w:snapToGrid w:val="0"/>
          <w:szCs w:val="24"/>
        </w:rPr>
      </w:pPr>
      <w:r w:rsidRPr="00DB0C44">
        <w:rPr>
          <w:snapToGrid w:val="0"/>
          <w:szCs w:val="24"/>
        </w:rPr>
        <w:t>Direct selected activities in a lab situation.</w:t>
      </w:r>
    </w:p>
    <w:p w:rsidR="00D1473C" w:rsidRPr="00DB0C44" w:rsidRDefault="00D1473C" w:rsidP="00D1473C">
      <w:pPr>
        <w:pStyle w:val="ListParagraph"/>
        <w:ind w:left="1440"/>
        <w:rPr>
          <w:snapToGrid w:val="0"/>
          <w:szCs w:val="24"/>
        </w:rPr>
      </w:pPr>
    </w:p>
    <w:p w:rsidR="00E06696" w:rsidRDefault="00E06696" w:rsidP="000A7FD5">
      <w:pPr>
        <w:numPr>
          <w:ilvl w:val="0"/>
          <w:numId w:val="16"/>
        </w:numPr>
        <w:rPr>
          <w:snapToGrid w:val="0"/>
          <w:szCs w:val="24"/>
        </w:rPr>
      </w:pPr>
      <w:r w:rsidRPr="000A7FD5">
        <w:rPr>
          <w:snapToGrid w:val="0"/>
          <w:szCs w:val="24"/>
        </w:rPr>
        <w:t>Observe the working operations of a child care center through identification and maintenance of developmentally appropriate equipment.</w:t>
      </w:r>
    </w:p>
    <w:p w:rsidR="00DB0C44" w:rsidRDefault="00DB0C44" w:rsidP="0063421C">
      <w:pPr>
        <w:numPr>
          <w:ilvl w:val="1"/>
          <w:numId w:val="38"/>
        </w:numPr>
        <w:rPr>
          <w:snapToGrid w:val="0"/>
          <w:szCs w:val="24"/>
        </w:rPr>
      </w:pPr>
      <w:r>
        <w:rPr>
          <w:snapToGrid w:val="0"/>
          <w:szCs w:val="24"/>
        </w:rPr>
        <w:t>Evaluate and describe the child care environment.</w:t>
      </w:r>
    </w:p>
    <w:p w:rsidR="00DB0C44" w:rsidRDefault="00DB0C44" w:rsidP="0063421C">
      <w:pPr>
        <w:numPr>
          <w:ilvl w:val="1"/>
          <w:numId w:val="38"/>
        </w:numPr>
        <w:rPr>
          <w:snapToGrid w:val="0"/>
          <w:szCs w:val="24"/>
        </w:rPr>
      </w:pPr>
      <w:r>
        <w:rPr>
          <w:snapToGrid w:val="0"/>
          <w:szCs w:val="24"/>
        </w:rPr>
        <w:t>Identify developmentally appropriate equipment.</w:t>
      </w:r>
    </w:p>
    <w:p w:rsidR="00DB0C44" w:rsidRDefault="00DB0C44" w:rsidP="0063421C">
      <w:pPr>
        <w:numPr>
          <w:ilvl w:val="1"/>
          <w:numId w:val="38"/>
        </w:numPr>
        <w:rPr>
          <w:snapToGrid w:val="0"/>
          <w:szCs w:val="24"/>
        </w:rPr>
      </w:pPr>
      <w:r>
        <w:rPr>
          <w:snapToGrid w:val="0"/>
          <w:szCs w:val="24"/>
        </w:rPr>
        <w:t>Identify the use of common supplies for a given occupational area that is in a child care facility.</w:t>
      </w:r>
    </w:p>
    <w:p w:rsidR="00DB0C44" w:rsidRDefault="00DB0C44" w:rsidP="0063421C">
      <w:pPr>
        <w:numPr>
          <w:ilvl w:val="1"/>
          <w:numId w:val="38"/>
        </w:numPr>
        <w:rPr>
          <w:snapToGrid w:val="0"/>
          <w:szCs w:val="24"/>
        </w:rPr>
      </w:pPr>
      <w:r>
        <w:rPr>
          <w:snapToGrid w:val="0"/>
          <w:szCs w:val="24"/>
        </w:rPr>
        <w:t>Perform routine tasks related to equipment operation.</w:t>
      </w:r>
    </w:p>
    <w:p w:rsidR="00DB0C44" w:rsidRDefault="00DB0C44" w:rsidP="0063421C">
      <w:pPr>
        <w:numPr>
          <w:ilvl w:val="1"/>
          <w:numId w:val="38"/>
        </w:numPr>
        <w:rPr>
          <w:snapToGrid w:val="0"/>
          <w:szCs w:val="24"/>
        </w:rPr>
      </w:pPr>
      <w:r>
        <w:rPr>
          <w:snapToGrid w:val="0"/>
          <w:szCs w:val="24"/>
        </w:rPr>
        <w:t>Identify standard workplace policies.</w:t>
      </w:r>
    </w:p>
    <w:p w:rsidR="00DB0C44" w:rsidRDefault="00DB0C44" w:rsidP="0063421C">
      <w:pPr>
        <w:numPr>
          <w:ilvl w:val="1"/>
          <w:numId w:val="38"/>
        </w:numPr>
        <w:rPr>
          <w:snapToGrid w:val="0"/>
          <w:szCs w:val="24"/>
        </w:rPr>
      </w:pPr>
      <w:r>
        <w:rPr>
          <w:snapToGrid w:val="0"/>
          <w:szCs w:val="24"/>
        </w:rPr>
        <w:t>Exhibit safe use of tools and equipment.</w:t>
      </w:r>
    </w:p>
    <w:p w:rsidR="00DB0C44" w:rsidRDefault="00DB0C44" w:rsidP="0063421C">
      <w:pPr>
        <w:numPr>
          <w:ilvl w:val="1"/>
          <w:numId w:val="38"/>
        </w:numPr>
        <w:rPr>
          <w:snapToGrid w:val="0"/>
          <w:szCs w:val="24"/>
        </w:rPr>
      </w:pPr>
      <w:r>
        <w:rPr>
          <w:snapToGrid w:val="0"/>
          <w:szCs w:val="24"/>
        </w:rPr>
        <w:t>Maintain a clean and orderly work area.</w:t>
      </w:r>
    </w:p>
    <w:p w:rsidR="00DB0C44" w:rsidRDefault="00DB0C44" w:rsidP="0063421C">
      <w:pPr>
        <w:numPr>
          <w:ilvl w:val="1"/>
          <w:numId w:val="38"/>
        </w:numPr>
        <w:rPr>
          <w:snapToGrid w:val="0"/>
          <w:szCs w:val="24"/>
        </w:rPr>
      </w:pPr>
      <w:r>
        <w:rPr>
          <w:snapToGrid w:val="0"/>
          <w:szCs w:val="24"/>
        </w:rPr>
        <w:t>Follow established emergency procedures.</w:t>
      </w:r>
    </w:p>
    <w:p w:rsidR="00D1473C" w:rsidRPr="000A7FD5" w:rsidRDefault="00D1473C" w:rsidP="00D1473C">
      <w:pPr>
        <w:ind w:left="1440"/>
        <w:rPr>
          <w:snapToGrid w:val="0"/>
          <w:szCs w:val="24"/>
        </w:rPr>
      </w:pPr>
    </w:p>
    <w:p w:rsidR="00E06696" w:rsidRDefault="00E06696" w:rsidP="000A7FD5">
      <w:pPr>
        <w:pStyle w:val="ListParagraph"/>
        <w:numPr>
          <w:ilvl w:val="0"/>
          <w:numId w:val="16"/>
        </w:numPr>
        <w:rPr>
          <w:snapToGrid w:val="0"/>
          <w:szCs w:val="24"/>
        </w:rPr>
      </w:pPr>
      <w:r w:rsidRPr="000A7FD5">
        <w:rPr>
          <w:snapToGrid w:val="0"/>
          <w:szCs w:val="24"/>
        </w:rPr>
        <w:t>Observe the domains of development in children.</w:t>
      </w:r>
    </w:p>
    <w:p w:rsidR="00DB0C44" w:rsidRDefault="00DB0C44" w:rsidP="0063421C">
      <w:pPr>
        <w:pStyle w:val="ListParagraph"/>
        <w:numPr>
          <w:ilvl w:val="1"/>
          <w:numId w:val="39"/>
        </w:numPr>
        <w:rPr>
          <w:snapToGrid w:val="0"/>
          <w:szCs w:val="24"/>
        </w:rPr>
      </w:pPr>
      <w:r>
        <w:rPr>
          <w:snapToGrid w:val="0"/>
          <w:szCs w:val="24"/>
        </w:rPr>
        <w:t>Explain a child’s participation in activities that promote the domains of development.</w:t>
      </w:r>
    </w:p>
    <w:p w:rsidR="00DB0C44" w:rsidRDefault="00DB0C44" w:rsidP="0063421C">
      <w:pPr>
        <w:pStyle w:val="ListParagraph"/>
        <w:numPr>
          <w:ilvl w:val="1"/>
          <w:numId w:val="39"/>
        </w:numPr>
        <w:rPr>
          <w:snapToGrid w:val="0"/>
          <w:szCs w:val="24"/>
        </w:rPr>
      </w:pPr>
      <w:r>
        <w:rPr>
          <w:snapToGrid w:val="0"/>
          <w:szCs w:val="24"/>
        </w:rPr>
        <w:t>Partially guide manipulative play, free choice, block, circle time, outside play, dramatic play, housekeeping, reading, and other interest centers.</w:t>
      </w:r>
    </w:p>
    <w:p w:rsidR="00D1473C" w:rsidRPr="000A7FD5" w:rsidRDefault="00D1473C" w:rsidP="00D1473C">
      <w:pPr>
        <w:pStyle w:val="ListParagraph"/>
        <w:ind w:left="1440"/>
        <w:rPr>
          <w:snapToGrid w:val="0"/>
          <w:szCs w:val="24"/>
        </w:rPr>
      </w:pPr>
    </w:p>
    <w:p w:rsidR="00E06696" w:rsidRDefault="00E06696" w:rsidP="000A7FD5">
      <w:pPr>
        <w:pStyle w:val="ListParagraph"/>
        <w:numPr>
          <w:ilvl w:val="0"/>
          <w:numId w:val="16"/>
        </w:numPr>
        <w:rPr>
          <w:snapToGrid w:val="0"/>
          <w:szCs w:val="24"/>
        </w:rPr>
      </w:pPr>
      <w:r w:rsidRPr="000A7FD5">
        <w:rPr>
          <w:snapToGrid w:val="0"/>
          <w:szCs w:val="24"/>
        </w:rPr>
        <w:t>Develop and communicate interaction techniques with children, parents and co-workers.</w:t>
      </w:r>
    </w:p>
    <w:p w:rsidR="00DB0C44" w:rsidRDefault="00DB0C44" w:rsidP="0063421C">
      <w:pPr>
        <w:pStyle w:val="ListParagraph"/>
        <w:numPr>
          <w:ilvl w:val="1"/>
          <w:numId w:val="40"/>
        </w:numPr>
        <w:rPr>
          <w:snapToGrid w:val="0"/>
          <w:szCs w:val="24"/>
        </w:rPr>
      </w:pPr>
      <w:r>
        <w:rPr>
          <w:snapToGrid w:val="0"/>
          <w:szCs w:val="24"/>
        </w:rPr>
        <w:t>Identify interaction skills.</w:t>
      </w:r>
    </w:p>
    <w:p w:rsidR="00DB0C44" w:rsidRDefault="00E75A88" w:rsidP="0063421C">
      <w:pPr>
        <w:pStyle w:val="ListParagraph"/>
        <w:numPr>
          <w:ilvl w:val="1"/>
          <w:numId w:val="40"/>
        </w:numPr>
        <w:rPr>
          <w:snapToGrid w:val="0"/>
          <w:szCs w:val="24"/>
        </w:rPr>
      </w:pPr>
      <w:r>
        <w:rPr>
          <w:snapToGrid w:val="0"/>
          <w:szCs w:val="24"/>
        </w:rPr>
        <w:t>Initiate friendly conversations with children</w:t>
      </w:r>
      <w:r w:rsidR="00DB0C44">
        <w:rPr>
          <w:snapToGrid w:val="0"/>
          <w:szCs w:val="24"/>
        </w:rPr>
        <w:t>.</w:t>
      </w:r>
    </w:p>
    <w:p w:rsidR="00DB0C44" w:rsidRDefault="00DB0C44" w:rsidP="0063421C">
      <w:pPr>
        <w:pStyle w:val="ListParagraph"/>
        <w:numPr>
          <w:ilvl w:val="1"/>
          <w:numId w:val="40"/>
        </w:numPr>
        <w:rPr>
          <w:snapToGrid w:val="0"/>
          <w:szCs w:val="24"/>
        </w:rPr>
      </w:pPr>
      <w:r>
        <w:rPr>
          <w:snapToGrid w:val="0"/>
          <w:szCs w:val="24"/>
        </w:rPr>
        <w:t>Seek feedback from supervising instructor.</w:t>
      </w:r>
    </w:p>
    <w:p w:rsidR="00D1473C" w:rsidRPr="000A7FD5" w:rsidRDefault="00D1473C" w:rsidP="00D1473C">
      <w:pPr>
        <w:pStyle w:val="ListParagraph"/>
        <w:ind w:left="1440"/>
        <w:rPr>
          <w:snapToGrid w:val="0"/>
          <w:szCs w:val="24"/>
        </w:rPr>
      </w:pPr>
    </w:p>
    <w:p w:rsidR="00E06696" w:rsidRDefault="00E06696" w:rsidP="000A7FD5">
      <w:pPr>
        <w:pStyle w:val="ListParagraph"/>
        <w:numPr>
          <w:ilvl w:val="0"/>
          <w:numId w:val="16"/>
        </w:numPr>
        <w:rPr>
          <w:snapToGrid w:val="0"/>
          <w:szCs w:val="24"/>
        </w:rPr>
      </w:pPr>
      <w:r w:rsidRPr="000A7FD5">
        <w:rPr>
          <w:snapToGrid w:val="0"/>
          <w:szCs w:val="24"/>
        </w:rPr>
        <w:t>Use professional behaviors.</w:t>
      </w:r>
    </w:p>
    <w:p w:rsidR="00E75A88" w:rsidRPr="000A7FD5" w:rsidRDefault="00E75A88" w:rsidP="0063421C">
      <w:pPr>
        <w:pStyle w:val="ListParagraph"/>
        <w:numPr>
          <w:ilvl w:val="1"/>
          <w:numId w:val="41"/>
        </w:numPr>
        <w:rPr>
          <w:snapToGrid w:val="0"/>
          <w:szCs w:val="24"/>
        </w:rPr>
      </w:pPr>
      <w:r>
        <w:rPr>
          <w:snapToGrid w:val="0"/>
          <w:szCs w:val="24"/>
        </w:rPr>
        <w:t>Handle criticism and disagreements during a conversation.</w:t>
      </w:r>
    </w:p>
    <w:p w:rsidR="00E06696" w:rsidRPr="000A7FD5" w:rsidRDefault="00E06696" w:rsidP="000A7FD5">
      <w:pPr>
        <w:rPr>
          <w:b/>
          <w:snapToGrid w:val="0"/>
          <w:szCs w:val="24"/>
        </w:rPr>
      </w:pPr>
    </w:p>
    <w:p w:rsidR="00E06696" w:rsidRPr="000A7FD5" w:rsidRDefault="00E06696" w:rsidP="000A7FD5">
      <w:pPr>
        <w:rPr>
          <w:snapToGrid w:val="0"/>
          <w:szCs w:val="24"/>
        </w:rPr>
      </w:pPr>
    </w:p>
    <w:p w:rsidR="00E06696" w:rsidRPr="000A7FD5" w:rsidRDefault="00E06696" w:rsidP="000A7FD5">
      <w:pPr>
        <w:pStyle w:val="Heading2"/>
        <w:numPr>
          <w:ilvl w:val="0"/>
          <w:numId w:val="15"/>
        </w:numPr>
        <w:ind w:left="360"/>
        <w:rPr>
          <w:sz w:val="24"/>
          <w:szCs w:val="24"/>
        </w:rPr>
      </w:pPr>
      <w:r w:rsidRPr="000A7FD5">
        <w:rPr>
          <w:sz w:val="24"/>
          <w:szCs w:val="24"/>
        </w:rPr>
        <w:t>INSTRUCTOR</w:t>
      </w:r>
      <w:r w:rsidR="00573ED9">
        <w:rPr>
          <w:sz w:val="24"/>
          <w:szCs w:val="24"/>
        </w:rPr>
        <w:t>’S</w:t>
      </w:r>
      <w:r w:rsidRPr="000A7FD5">
        <w:rPr>
          <w:sz w:val="24"/>
          <w:szCs w:val="24"/>
        </w:rPr>
        <w:t xml:space="preserve"> EXPECTATIONS OF STUDENTS IN CLASS</w:t>
      </w:r>
    </w:p>
    <w:p w:rsidR="00CF27D4" w:rsidRDefault="00CF27D4" w:rsidP="000A7FD5">
      <w:pPr>
        <w:ind w:left="-360"/>
        <w:rPr>
          <w:snapToGrid w:val="0"/>
          <w:szCs w:val="24"/>
        </w:rPr>
      </w:pPr>
    </w:p>
    <w:p w:rsidR="00D1473C" w:rsidRPr="000A7FD5" w:rsidRDefault="00D1473C" w:rsidP="000A7FD5">
      <w:pPr>
        <w:ind w:left="-360"/>
        <w:rPr>
          <w:snapToGrid w:val="0"/>
          <w:szCs w:val="24"/>
        </w:rPr>
      </w:pPr>
    </w:p>
    <w:p w:rsidR="00E06696" w:rsidRPr="00CF27D4" w:rsidRDefault="00E06696" w:rsidP="000A7FD5">
      <w:pPr>
        <w:pStyle w:val="ListParagraph"/>
        <w:numPr>
          <w:ilvl w:val="0"/>
          <w:numId w:val="15"/>
        </w:numPr>
        <w:ind w:left="360"/>
        <w:rPr>
          <w:snapToGrid w:val="0"/>
          <w:szCs w:val="24"/>
        </w:rPr>
      </w:pPr>
      <w:r w:rsidRPr="000A7FD5">
        <w:rPr>
          <w:b/>
          <w:snapToGrid w:val="0"/>
          <w:szCs w:val="24"/>
        </w:rPr>
        <w:t>TEXTBOOK AND OTHER REQUIRED MATERIALS</w:t>
      </w:r>
    </w:p>
    <w:p w:rsidR="001573B7" w:rsidRDefault="001573B7" w:rsidP="000A7FD5">
      <w:pPr>
        <w:ind w:left="-360"/>
        <w:rPr>
          <w:snapToGrid w:val="0"/>
          <w:szCs w:val="24"/>
        </w:rPr>
      </w:pPr>
    </w:p>
    <w:p w:rsidR="00D1473C" w:rsidRDefault="00D1473C" w:rsidP="000A7FD5">
      <w:pPr>
        <w:ind w:left="-360"/>
        <w:rPr>
          <w:snapToGrid w:val="0"/>
          <w:szCs w:val="24"/>
        </w:rPr>
      </w:pPr>
    </w:p>
    <w:p w:rsidR="00E06696" w:rsidRPr="000A7FD5" w:rsidRDefault="00E06696" w:rsidP="000A7FD5">
      <w:pPr>
        <w:pStyle w:val="Heading2"/>
        <w:numPr>
          <w:ilvl w:val="0"/>
          <w:numId w:val="15"/>
        </w:numPr>
        <w:ind w:left="360"/>
        <w:rPr>
          <w:sz w:val="24"/>
          <w:szCs w:val="24"/>
        </w:rPr>
      </w:pPr>
      <w:r w:rsidRPr="000A7FD5">
        <w:rPr>
          <w:sz w:val="24"/>
          <w:szCs w:val="24"/>
        </w:rPr>
        <w:t>REFERENCES</w:t>
      </w:r>
    </w:p>
    <w:p w:rsidR="00E06696" w:rsidRDefault="00E06696" w:rsidP="000A7FD5">
      <w:pPr>
        <w:ind w:left="-360"/>
        <w:rPr>
          <w:snapToGrid w:val="0"/>
          <w:szCs w:val="24"/>
        </w:rPr>
      </w:pPr>
    </w:p>
    <w:p w:rsidR="00D1473C" w:rsidRPr="000A7FD5" w:rsidRDefault="00D1473C" w:rsidP="000A7FD5">
      <w:pPr>
        <w:ind w:left="-360"/>
        <w:rPr>
          <w:snapToGrid w:val="0"/>
          <w:szCs w:val="24"/>
        </w:rPr>
      </w:pPr>
    </w:p>
    <w:p w:rsidR="00E06696" w:rsidRDefault="00E06696" w:rsidP="000A7FD5">
      <w:pPr>
        <w:pStyle w:val="Heading2"/>
        <w:numPr>
          <w:ilvl w:val="0"/>
          <w:numId w:val="15"/>
        </w:numPr>
        <w:ind w:left="360"/>
        <w:rPr>
          <w:sz w:val="24"/>
          <w:szCs w:val="24"/>
        </w:rPr>
      </w:pPr>
      <w:r w:rsidRPr="000A7FD5">
        <w:rPr>
          <w:sz w:val="24"/>
          <w:szCs w:val="24"/>
        </w:rPr>
        <w:lastRenderedPageBreak/>
        <w:t xml:space="preserve">METHODS OF </w:t>
      </w:r>
      <w:r w:rsidR="00D1473C">
        <w:rPr>
          <w:sz w:val="24"/>
          <w:szCs w:val="24"/>
        </w:rPr>
        <w:t>INSTRUCTION AND EVALUATION</w:t>
      </w:r>
    </w:p>
    <w:p w:rsidR="00D1473C" w:rsidRPr="00D1473C" w:rsidRDefault="00D1473C" w:rsidP="00D1473C"/>
    <w:p w:rsidR="00087902" w:rsidRPr="00087902" w:rsidRDefault="00087902" w:rsidP="00087902"/>
    <w:p w:rsidR="00E06696" w:rsidRDefault="00E06696" w:rsidP="000A7FD5">
      <w:pPr>
        <w:pStyle w:val="ListParagraph"/>
        <w:numPr>
          <w:ilvl w:val="0"/>
          <w:numId w:val="15"/>
        </w:numPr>
        <w:ind w:left="360"/>
        <w:rPr>
          <w:b/>
          <w:snapToGrid w:val="0"/>
          <w:szCs w:val="24"/>
        </w:rPr>
      </w:pPr>
      <w:r w:rsidRPr="000A7FD5">
        <w:rPr>
          <w:b/>
          <w:snapToGrid w:val="0"/>
          <w:szCs w:val="24"/>
        </w:rPr>
        <w:t>ATTENDANCE REQUIREMENTS</w:t>
      </w:r>
    </w:p>
    <w:p w:rsidR="00106571" w:rsidRDefault="00106571" w:rsidP="00106571">
      <w:pPr>
        <w:pStyle w:val="ListParagraph"/>
        <w:rPr>
          <w:b/>
          <w:snapToGrid w:val="0"/>
          <w:szCs w:val="24"/>
        </w:rPr>
      </w:pPr>
    </w:p>
    <w:p w:rsidR="00D1473C" w:rsidRPr="00106571" w:rsidRDefault="00D1473C" w:rsidP="00106571">
      <w:pPr>
        <w:pStyle w:val="ListParagraph"/>
        <w:rPr>
          <w:b/>
          <w:snapToGrid w:val="0"/>
          <w:szCs w:val="24"/>
        </w:rPr>
      </w:pPr>
    </w:p>
    <w:p w:rsidR="00E06696" w:rsidRPr="000A7FD5" w:rsidRDefault="00E06696" w:rsidP="000A7FD5">
      <w:pPr>
        <w:pStyle w:val="ListParagraph"/>
        <w:numPr>
          <w:ilvl w:val="0"/>
          <w:numId w:val="15"/>
        </w:numPr>
        <w:ind w:left="360"/>
        <w:rPr>
          <w:b/>
          <w:szCs w:val="24"/>
        </w:rPr>
      </w:pPr>
      <w:r w:rsidRPr="000A7FD5">
        <w:rPr>
          <w:b/>
          <w:szCs w:val="24"/>
        </w:rPr>
        <w:t>COURSE OUTLINE</w:t>
      </w:r>
    </w:p>
    <w:p w:rsidR="00E06696" w:rsidRPr="00106571" w:rsidRDefault="00E06696" w:rsidP="000A7FD5">
      <w:pPr>
        <w:rPr>
          <w:snapToGrid w:val="0"/>
          <w:szCs w:val="24"/>
        </w:rPr>
      </w:pPr>
    </w:p>
    <w:sectPr w:rsidR="00E06696" w:rsidRPr="00106571" w:rsidSect="00D1473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08B78FA"/>
    <w:multiLevelType w:val="hybridMultilevel"/>
    <w:tmpl w:val="B63E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07697"/>
    <w:multiLevelType w:val="singleLevel"/>
    <w:tmpl w:val="3CC0F532"/>
    <w:lvl w:ilvl="0">
      <w:start w:val="1"/>
      <w:numFmt w:val="decimal"/>
      <w:lvlText w:val="%1."/>
      <w:lvlJc w:val="left"/>
      <w:pPr>
        <w:tabs>
          <w:tab w:val="num" w:pos="1080"/>
        </w:tabs>
        <w:ind w:left="1080" w:hanging="360"/>
      </w:pPr>
      <w:rPr>
        <w:rFonts w:hint="default"/>
      </w:rPr>
    </w:lvl>
  </w:abstractNum>
  <w:abstractNum w:abstractNumId="3" w15:restartNumberingAfterBreak="0">
    <w:nsid w:val="02CA1B4C"/>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6" w15:restartNumberingAfterBreak="0">
    <w:nsid w:val="12C3642D"/>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5D0E"/>
    <w:multiLevelType w:val="hybridMultilevel"/>
    <w:tmpl w:val="A9000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5EFF"/>
    <w:multiLevelType w:val="singleLevel"/>
    <w:tmpl w:val="65D8A084"/>
    <w:lvl w:ilvl="0">
      <w:start w:val="1"/>
      <w:numFmt w:val="decimal"/>
      <w:lvlText w:val="%1."/>
      <w:lvlJc w:val="left"/>
      <w:pPr>
        <w:tabs>
          <w:tab w:val="num" w:pos="1800"/>
        </w:tabs>
        <w:ind w:left="1800" w:hanging="360"/>
      </w:pPr>
      <w:rPr>
        <w:rFonts w:hint="default"/>
      </w:rPr>
    </w:lvl>
  </w:abstractNum>
  <w:abstractNum w:abstractNumId="9" w15:restartNumberingAfterBreak="0">
    <w:nsid w:val="251D75B8"/>
    <w:multiLevelType w:val="hybridMultilevel"/>
    <w:tmpl w:val="620CB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1D76"/>
    <w:multiLevelType w:val="singleLevel"/>
    <w:tmpl w:val="F168AF6A"/>
    <w:lvl w:ilvl="0">
      <w:start w:val="4"/>
      <w:numFmt w:val="upperRoman"/>
      <w:lvlText w:val=""/>
      <w:lvlJc w:val="left"/>
      <w:pPr>
        <w:tabs>
          <w:tab w:val="num" w:pos="465"/>
        </w:tabs>
        <w:ind w:left="465" w:hanging="360"/>
      </w:pPr>
      <w:rPr>
        <w:rFonts w:hint="default"/>
        <w:b/>
        <w:sz w:val="20"/>
      </w:rPr>
    </w:lvl>
  </w:abstractNum>
  <w:abstractNum w:abstractNumId="11"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2"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3"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4" w15:restartNumberingAfterBreak="0">
    <w:nsid w:val="2D530A88"/>
    <w:multiLevelType w:val="hybridMultilevel"/>
    <w:tmpl w:val="2EAA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15:restartNumberingAfterBreak="0">
    <w:nsid w:val="38BF2870"/>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F37B3"/>
    <w:multiLevelType w:val="hybridMultilevel"/>
    <w:tmpl w:val="EF647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10D50"/>
    <w:multiLevelType w:val="hybridMultilevel"/>
    <w:tmpl w:val="79C63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D152B"/>
    <w:multiLevelType w:val="singleLevel"/>
    <w:tmpl w:val="8832512C"/>
    <w:lvl w:ilvl="0">
      <w:start w:val="4"/>
      <w:numFmt w:val="upperRoman"/>
      <w:lvlText w:val="%1."/>
      <w:lvlJc w:val="left"/>
      <w:pPr>
        <w:tabs>
          <w:tab w:val="num" w:pos="825"/>
        </w:tabs>
        <w:ind w:left="825" w:hanging="720"/>
      </w:pPr>
      <w:rPr>
        <w:rFonts w:hint="default"/>
      </w:rPr>
    </w:lvl>
  </w:abstractNum>
  <w:abstractNum w:abstractNumId="20" w15:restartNumberingAfterBreak="0">
    <w:nsid w:val="419E0709"/>
    <w:multiLevelType w:val="hybridMultilevel"/>
    <w:tmpl w:val="3056D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E42EC"/>
    <w:multiLevelType w:val="hybridMultilevel"/>
    <w:tmpl w:val="82848C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0625C"/>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04631"/>
    <w:multiLevelType w:val="hybridMultilevel"/>
    <w:tmpl w:val="3E8A8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7181"/>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822BD"/>
    <w:multiLevelType w:val="hybridMultilevel"/>
    <w:tmpl w:val="FD7E6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64F3F"/>
    <w:multiLevelType w:val="hybridMultilevel"/>
    <w:tmpl w:val="2772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A49E3"/>
    <w:multiLevelType w:val="hybridMultilevel"/>
    <w:tmpl w:val="96441E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94C55"/>
    <w:multiLevelType w:val="singleLevel"/>
    <w:tmpl w:val="40486104"/>
    <w:lvl w:ilvl="0">
      <w:start w:val="1"/>
      <w:numFmt w:val="upperLetter"/>
      <w:lvlText w:val="%1."/>
      <w:lvlJc w:val="left"/>
      <w:pPr>
        <w:tabs>
          <w:tab w:val="num" w:pos="1080"/>
        </w:tabs>
        <w:ind w:left="1080" w:hanging="360"/>
      </w:pPr>
      <w:rPr>
        <w:rFonts w:hint="default"/>
      </w:rPr>
    </w:lvl>
  </w:abstractNum>
  <w:abstractNum w:abstractNumId="29" w15:restartNumberingAfterBreak="0">
    <w:nsid w:val="652B7E0D"/>
    <w:multiLevelType w:val="hybridMultilevel"/>
    <w:tmpl w:val="A9AA7C5A"/>
    <w:lvl w:ilvl="0" w:tplc="E5D003D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5DDA"/>
    <w:multiLevelType w:val="hybridMultilevel"/>
    <w:tmpl w:val="71F2C7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932E4"/>
    <w:multiLevelType w:val="hybridMultilevel"/>
    <w:tmpl w:val="FFCE2C98"/>
    <w:lvl w:ilvl="0" w:tplc="04090015">
      <w:start w:val="1"/>
      <w:numFmt w:val="upperLetter"/>
      <w:lvlText w:val="%1."/>
      <w:lvlJc w:val="left"/>
      <w:pPr>
        <w:ind w:left="720" w:hanging="360"/>
      </w:pPr>
    </w:lvl>
    <w:lvl w:ilvl="1" w:tplc="65D8A0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D51A7"/>
    <w:multiLevelType w:val="hybridMultilevel"/>
    <w:tmpl w:val="8FBA62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F6FF6"/>
    <w:multiLevelType w:val="hybridMultilevel"/>
    <w:tmpl w:val="2B7EE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94F80"/>
    <w:multiLevelType w:val="hybridMultilevel"/>
    <w:tmpl w:val="EFD08FEC"/>
    <w:lvl w:ilvl="0" w:tplc="EDDA5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D7B04"/>
    <w:multiLevelType w:val="hybridMultilevel"/>
    <w:tmpl w:val="4720FD7C"/>
    <w:lvl w:ilvl="0" w:tplc="04090015">
      <w:start w:val="1"/>
      <w:numFmt w:val="upperLetter"/>
      <w:lvlText w:val="%1."/>
      <w:lvlJc w:val="left"/>
      <w:pPr>
        <w:ind w:left="720" w:hanging="360"/>
      </w:pPr>
    </w:lvl>
    <w:lvl w:ilvl="1" w:tplc="65D8A0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7" w15:restartNumberingAfterBreak="0">
    <w:nsid w:val="6EF3323E"/>
    <w:multiLevelType w:val="hybridMultilevel"/>
    <w:tmpl w:val="4780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54539"/>
    <w:multiLevelType w:val="hybridMultilevel"/>
    <w:tmpl w:val="7C78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4772E"/>
    <w:multiLevelType w:val="hybridMultilevel"/>
    <w:tmpl w:val="9080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3"/>
  </w:num>
  <w:num w:numId="2">
    <w:abstractNumId w:val="5"/>
  </w:num>
  <w:num w:numId="3">
    <w:abstractNumId w:val="36"/>
  </w:num>
  <w:num w:numId="4">
    <w:abstractNumId w:val="15"/>
  </w:num>
  <w:num w:numId="5">
    <w:abstractNumId w:val="0"/>
  </w:num>
  <w:num w:numId="6">
    <w:abstractNumId w:val="4"/>
  </w:num>
  <w:num w:numId="7">
    <w:abstractNumId w:val="40"/>
  </w:num>
  <w:num w:numId="8">
    <w:abstractNumId w:val="11"/>
  </w:num>
  <w:num w:numId="9">
    <w:abstractNumId w:val="12"/>
  </w:num>
  <w:num w:numId="10">
    <w:abstractNumId w:val="19"/>
  </w:num>
  <w:num w:numId="11">
    <w:abstractNumId w:val="28"/>
  </w:num>
  <w:num w:numId="12">
    <w:abstractNumId w:val="8"/>
  </w:num>
  <w:num w:numId="13">
    <w:abstractNumId w:val="2"/>
  </w:num>
  <w:num w:numId="14">
    <w:abstractNumId w:val="10"/>
  </w:num>
  <w:num w:numId="15">
    <w:abstractNumId w:val="29"/>
  </w:num>
  <w:num w:numId="16">
    <w:abstractNumId w:val="21"/>
  </w:num>
  <w:num w:numId="17">
    <w:abstractNumId w:val="1"/>
  </w:num>
  <w:num w:numId="18">
    <w:abstractNumId w:val="37"/>
  </w:num>
  <w:num w:numId="19">
    <w:abstractNumId w:val="17"/>
  </w:num>
  <w:num w:numId="20">
    <w:abstractNumId w:val="14"/>
  </w:num>
  <w:num w:numId="21">
    <w:abstractNumId w:val="9"/>
  </w:num>
  <w:num w:numId="22">
    <w:abstractNumId w:val="23"/>
  </w:num>
  <w:num w:numId="23">
    <w:abstractNumId w:val="18"/>
  </w:num>
  <w:num w:numId="24">
    <w:abstractNumId w:val="26"/>
  </w:num>
  <w:num w:numId="25">
    <w:abstractNumId w:val="25"/>
  </w:num>
  <w:num w:numId="26">
    <w:abstractNumId w:val="38"/>
  </w:num>
  <w:num w:numId="27">
    <w:abstractNumId w:val="7"/>
  </w:num>
  <w:num w:numId="28">
    <w:abstractNumId w:val="20"/>
  </w:num>
  <w:num w:numId="29">
    <w:abstractNumId w:val="22"/>
  </w:num>
  <w:num w:numId="30">
    <w:abstractNumId w:val="3"/>
  </w:num>
  <w:num w:numId="31">
    <w:abstractNumId w:val="16"/>
  </w:num>
  <w:num w:numId="32">
    <w:abstractNumId w:val="24"/>
  </w:num>
  <w:num w:numId="33">
    <w:abstractNumId w:val="33"/>
  </w:num>
  <w:num w:numId="34">
    <w:abstractNumId w:val="6"/>
  </w:num>
  <w:num w:numId="35">
    <w:abstractNumId w:val="39"/>
  </w:num>
  <w:num w:numId="36">
    <w:abstractNumId w:val="34"/>
  </w:num>
  <w:num w:numId="37">
    <w:abstractNumId w:val="27"/>
  </w:num>
  <w:num w:numId="38">
    <w:abstractNumId w:val="30"/>
  </w:num>
  <w:num w:numId="39">
    <w:abstractNumId w:val="35"/>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3E"/>
    <w:rsid w:val="00087902"/>
    <w:rsid w:val="000A3496"/>
    <w:rsid w:val="000A7FD5"/>
    <w:rsid w:val="00106571"/>
    <w:rsid w:val="001177B1"/>
    <w:rsid w:val="001573B7"/>
    <w:rsid w:val="002E63A3"/>
    <w:rsid w:val="00322BD9"/>
    <w:rsid w:val="003D15E6"/>
    <w:rsid w:val="0041784D"/>
    <w:rsid w:val="004F3E38"/>
    <w:rsid w:val="00573ED9"/>
    <w:rsid w:val="0063421C"/>
    <w:rsid w:val="006F3A17"/>
    <w:rsid w:val="00894C80"/>
    <w:rsid w:val="009D5548"/>
    <w:rsid w:val="00A01B45"/>
    <w:rsid w:val="00AA30F3"/>
    <w:rsid w:val="00AC058E"/>
    <w:rsid w:val="00B84389"/>
    <w:rsid w:val="00C5228F"/>
    <w:rsid w:val="00C65E37"/>
    <w:rsid w:val="00CF27D4"/>
    <w:rsid w:val="00D1473C"/>
    <w:rsid w:val="00D76B36"/>
    <w:rsid w:val="00DA2296"/>
    <w:rsid w:val="00DB0C44"/>
    <w:rsid w:val="00E0523E"/>
    <w:rsid w:val="00E06696"/>
    <w:rsid w:val="00E07196"/>
    <w:rsid w:val="00E75A88"/>
    <w:rsid w:val="00EC1C19"/>
    <w:rsid w:val="00ED47A1"/>
    <w:rsid w:val="00F515F3"/>
    <w:rsid w:val="00F62613"/>
    <w:rsid w:val="00F9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606A7F-0625-4650-8AF4-E759B76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E6"/>
    <w:rPr>
      <w:sz w:val="24"/>
    </w:rPr>
  </w:style>
  <w:style w:type="paragraph" w:styleId="Heading1">
    <w:name w:val="heading 1"/>
    <w:basedOn w:val="Normal"/>
    <w:next w:val="Normal"/>
    <w:qFormat/>
    <w:rsid w:val="003D15E6"/>
    <w:pPr>
      <w:keepNext/>
      <w:outlineLvl w:val="0"/>
    </w:pPr>
  </w:style>
  <w:style w:type="paragraph" w:styleId="Heading2">
    <w:name w:val="heading 2"/>
    <w:basedOn w:val="Normal"/>
    <w:next w:val="Normal"/>
    <w:qFormat/>
    <w:rsid w:val="003D15E6"/>
    <w:pPr>
      <w:keepNext/>
      <w:outlineLvl w:val="1"/>
    </w:pPr>
    <w:rPr>
      <w:b/>
      <w:snapToGrid w:val="0"/>
      <w:sz w:val="20"/>
    </w:rPr>
  </w:style>
  <w:style w:type="paragraph" w:styleId="Heading4">
    <w:name w:val="heading 4"/>
    <w:basedOn w:val="Normal"/>
    <w:next w:val="Normal"/>
    <w:qFormat/>
    <w:rsid w:val="003D15E6"/>
    <w:pPr>
      <w:keepNext/>
      <w:jc w:val="center"/>
      <w:outlineLvl w:val="3"/>
    </w:pPr>
  </w:style>
  <w:style w:type="paragraph" w:styleId="Heading5">
    <w:name w:val="heading 5"/>
    <w:basedOn w:val="Normal"/>
    <w:next w:val="Normal"/>
    <w:qFormat/>
    <w:rsid w:val="003D15E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5E6"/>
    <w:pPr>
      <w:ind w:left="720"/>
    </w:pPr>
    <w:rPr>
      <w:snapToGrid w:val="0"/>
    </w:rPr>
  </w:style>
  <w:style w:type="paragraph" w:styleId="BodyTextIndent3">
    <w:name w:val="Body Text Indent 3"/>
    <w:basedOn w:val="Normal"/>
    <w:rsid w:val="003D15E6"/>
    <w:pPr>
      <w:ind w:left="540" w:hanging="540"/>
    </w:pPr>
    <w:rPr>
      <w:sz w:val="20"/>
    </w:rPr>
  </w:style>
  <w:style w:type="paragraph" w:styleId="BodyTextIndent2">
    <w:name w:val="Body Text Indent 2"/>
    <w:basedOn w:val="Normal"/>
    <w:rsid w:val="003D15E6"/>
    <w:pPr>
      <w:ind w:left="2160" w:hanging="720"/>
    </w:pPr>
    <w:rPr>
      <w:rFonts w:ascii="CG Times" w:hAnsi="CG Times"/>
      <w:sz w:val="20"/>
    </w:rPr>
  </w:style>
  <w:style w:type="paragraph" w:styleId="Title">
    <w:name w:val="Title"/>
    <w:basedOn w:val="Normal"/>
    <w:qFormat/>
    <w:rsid w:val="003D15E6"/>
    <w:pPr>
      <w:jc w:val="center"/>
    </w:pPr>
    <w:rPr>
      <w:b/>
    </w:rPr>
  </w:style>
  <w:style w:type="paragraph" w:styleId="BodyText">
    <w:name w:val="Body Text"/>
    <w:basedOn w:val="Normal"/>
    <w:rsid w:val="003D15E6"/>
  </w:style>
  <w:style w:type="paragraph" w:styleId="ListParagraph">
    <w:name w:val="List Paragraph"/>
    <w:basedOn w:val="Normal"/>
    <w:uiPriority w:val="34"/>
    <w:qFormat/>
    <w:rsid w:val="000A7FD5"/>
    <w:pPr>
      <w:ind w:left="720"/>
      <w:contextualSpacing/>
    </w:pPr>
  </w:style>
  <w:style w:type="table" w:styleId="TableGrid">
    <w:name w:val="Table Grid"/>
    <w:basedOn w:val="TableNormal"/>
    <w:uiPriority w:val="59"/>
    <w:rsid w:val="001065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0C44"/>
    <w:rPr>
      <w:rFonts w:ascii="Segoe UI" w:hAnsi="Segoe UI" w:cs="Segoe UI"/>
      <w:sz w:val="18"/>
      <w:szCs w:val="18"/>
    </w:rPr>
  </w:style>
  <w:style w:type="character" w:customStyle="1" w:styleId="BalloonTextChar">
    <w:name w:val="Balloon Text Char"/>
    <w:basedOn w:val="DefaultParagraphFont"/>
    <w:link w:val="BalloonText"/>
    <w:semiHidden/>
    <w:rsid w:val="00DB0C44"/>
    <w:rPr>
      <w:rFonts w:ascii="Segoe UI" w:hAnsi="Segoe UI" w:cs="Segoe UI"/>
      <w:sz w:val="18"/>
      <w:szCs w:val="18"/>
    </w:rPr>
  </w:style>
  <w:style w:type="paragraph" w:styleId="NormalWeb">
    <w:name w:val="Normal (Web)"/>
    <w:basedOn w:val="Normal"/>
    <w:uiPriority w:val="99"/>
    <w:rsid w:val="001573B7"/>
    <w:pPr>
      <w:spacing w:before="100" w:beforeAutospacing="1" w:after="100" w:afterAutospacing="1"/>
    </w:pPr>
    <w:rPr>
      <w:szCs w:val="24"/>
    </w:rPr>
  </w:style>
  <w:style w:type="character" w:styleId="Hyperlink">
    <w:name w:val="Hyperlink"/>
    <w:semiHidden/>
    <w:rsid w:val="001573B7"/>
    <w:rPr>
      <w:color w:val="000099"/>
      <w:u w:val="single"/>
    </w:rPr>
  </w:style>
  <w:style w:type="character" w:styleId="Emphasis">
    <w:name w:val="Emphasis"/>
    <w:uiPriority w:val="20"/>
    <w:qFormat/>
    <w:rsid w:val="0041784D"/>
    <w:rPr>
      <w:rFonts w:cs="Times New Roman"/>
      <w:i/>
    </w:rPr>
  </w:style>
  <w:style w:type="paragraph" w:customStyle="1" w:styleId="Default">
    <w:name w:val="Default"/>
    <w:rsid w:val="00C65E3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Renetta Furrow</dc:creator>
  <cp:lastModifiedBy>Engel, Rayna</cp:lastModifiedBy>
  <cp:revision>6</cp:revision>
  <cp:lastPrinted>2014-10-15T14:00:00Z</cp:lastPrinted>
  <dcterms:created xsi:type="dcterms:W3CDTF">2015-07-06T20:59:00Z</dcterms:created>
  <dcterms:modified xsi:type="dcterms:W3CDTF">2015-12-17T15:03:00Z</dcterms:modified>
</cp:coreProperties>
</file>