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31" w:rsidRDefault="00E3674F">
      <w:pPr>
        <w:pStyle w:val="Heading1"/>
        <w:spacing w:before="68"/>
        <w:ind w:left="3617" w:right="2759" w:hanging="797"/>
      </w:pPr>
      <w:r>
        <w:t>BARTON COMMUNITY COLLEGE COURSE SYLLABUS</w:t>
      </w:r>
    </w:p>
    <w:p w:rsidR="00C54431" w:rsidRDefault="00C54431">
      <w:pPr>
        <w:pStyle w:val="BodyText"/>
        <w:rPr>
          <w:b/>
          <w:sz w:val="26"/>
        </w:rPr>
      </w:pPr>
    </w:p>
    <w:p w:rsidR="00C54431" w:rsidRDefault="00C54431">
      <w:pPr>
        <w:pStyle w:val="BodyText"/>
        <w:spacing w:before="10"/>
        <w:rPr>
          <w:b/>
          <w:sz w:val="21"/>
        </w:rPr>
      </w:pPr>
    </w:p>
    <w:p w:rsidR="00C54431" w:rsidRDefault="00E3674F">
      <w:pPr>
        <w:pStyle w:val="ListParagraph"/>
        <w:numPr>
          <w:ilvl w:val="0"/>
          <w:numId w:val="1"/>
        </w:numPr>
        <w:tabs>
          <w:tab w:val="left" w:pos="820"/>
          <w:tab w:val="left" w:pos="821"/>
        </w:tabs>
        <w:spacing w:before="1"/>
        <w:rPr>
          <w:b/>
          <w:sz w:val="24"/>
        </w:rPr>
      </w:pPr>
      <w:r>
        <w:rPr>
          <w:b/>
          <w:sz w:val="24"/>
        </w:rPr>
        <w:t>GENERAL COURSE</w:t>
      </w:r>
      <w:r>
        <w:rPr>
          <w:b/>
          <w:spacing w:val="-7"/>
          <w:sz w:val="24"/>
        </w:rPr>
        <w:t xml:space="preserve"> </w:t>
      </w:r>
      <w:r>
        <w:rPr>
          <w:b/>
          <w:sz w:val="24"/>
        </w:rPr>
        <w:t>INFORMATION</w:t>
      </w:r>
    </w:p>
    <w:p w:rsidR="00C54431" w:rsidRDefault="00C54431">
      <w:pPr>
        <w:pStyle w:val="BodyText"/>
        <w:spacing w:before="6"/>
        <w:rPr>
          <w:b/>
          <w:sz w:val="23"/>
        </w:rPr>
      </w:pPr>
    </w:p>
    <w:p w:rsidR="00C54431" w:rsidRDefault="00E3674F">
      <w:pPr>
        <w:pStyle w:val="BodyText"/>
        <w:tabs>
          <w:tab w:val="left" w:pos="2892"/>
        </w:tabs>
        <w:spacing w:before="1"/>
        <w:ind w:left="820" w:right="5011"/>
      </w:pPr>
      <w:r>
        <w:rPr>
          <w:u w:val="single"/>
        </w:rPr>
        <w:t>Course</w:t>
      </w:r>
      <w:r>
        <w:rPr>
          <w:spacing w:val="-3"/>
          <w:u w:val="single"/>
        </w:rPr>
        <w:t xml:space="preserve"> </w:t>
      </w:r>
      <w:r>
        <w:rPr>
          <w:u w:val="single"/>
        </w:rPr>
        <w:t>Number</w:t>
      </w:r>
      <w:r>
        <w:t>:</w:t>
      </w:r>
      <w:r>
        <w:tab/>
        <w:t>LIFE</w:t>
      </w:r>
      <w:r>
        <w:rPr>
          <w:spacing w:val="-5"/>
        </w:rPr>
        <w:t xml:space="preserve"> </w:t>
      </w:r>
      <w:r>
        <w:t xml:space="preserve">1422 </w:t>
      </w:r>
      <w:r>
        <w:rPr>
          <w:u w:val="single"/>
        </w:rPr>
        <w:t>Course</w:t>
      </w:r>
      <w:r>
        <w:rPr>
          <w:spacing w:val="-2"/>
          <w:u w:val="single"/>
        </w:rPr>
        <w:t xml:space="preserve"> </w:t>
      </w:r>
      <w:r>
        <w:rPr>
          <w:u w:val="single"/>
        </w:rPr>
        <w:t>Title</w:t>
      </w:r>
      <w:r>
        <w:t>:</w:t>
      </w:r>
      <w:r>
        <w:tab/>
        <w:t>Pathophysiology</w:t>
      </w:r>
    </w:p>
    <w:p w:rsidR="00C54431" w:rsidRDefault="00E3674F">
      <w:pPr>
        <w:pStyle w:val="BodyText"/>
        <w:tabs>
          <w:tab w:val="right" w:pos="3012"/>
        </w:tabs>
        <w:ind w:left="820"/>
      </w:pPr>
      <w:r>
        <w:rPr>
          <w:u w:val="single"/>
        </w:rPr>
        <w:t>Credit</w:t>
      </w:r>
      <w:r>
        <w:rPr>
          <w:spacing w:val="-1"/>
          <w:u w:val="single"/>
        </w:rPr>
        <w:t xml:space="preserve"> </w:t>
      </w:r>
      <w:r>
        <w:rPr>
          <w:u w:val="single"/>
        </w:rPr>
        <w:t>Hours</w:t>
      </w:r>
      <w:r>
        <w:t>:</w:t>
      </w:r>
      <w:r>
        <w:tab/>
        <w:t>4</w:t>
      </w:r>
    </w:p>
    <w:p w:rsidR="00C54431" w:rsidRDefault="00E3674F">
      <w:pPr>
        <w:tabs>
          <w:tab w:val="left" w:pos="2892"/>
        </w:tabs>
        <w:ind w:left="2892" w:right="135" w:hanging="2072"/>
      </w:pPr>
      <w:r>
        <w:rPr>
          <w:sz w:val="24"/>
          <w:u w:val="single"/>
        </w:rPr>
        <w:t>Prerequisites</w:t>
      </w:r>
      <w:r>
        <w:rPr>
          <w:sz w:val="24"/>
        </w:rPr>
        <w:t>:</w:t>
      </w:r>
      <w:r>
        <w:rPr>
          <w:sz w:val="24"/>
        </w:rPr>
        <w:tab/>
      </w:r>
      <w:r w:rsidRPr="00E3674F">
        <w:rPr>
          <w:sz w:val="24"/>
          <w:szCs w:val="24"/>
        </w:rPr>
        <w:t>Successful completion (g</w:t>
      </w:r>
      <w:r w:rsidRPr="00E3674F">
        <w:rPr>
          <w:sz w:val="24"/>
          <w:szCs w:val="24"/>
        </w:rPr>
        <w:t>rade C or higher) in one of the</w:t>
      </w:r>
      <w:r w:rsidRPr="00E3674F">
        <w:rPr>
          <w:spacing w:val="-18"/>
          <w:sz w:val="24"/>
          <w:szCs w:val="24"/>
        </w:rPr>
        <w:t xml:space="preserve"> </w:t>
      </w:r>
      <w:r w:rsidRPr="00E3674F">
        <w:rPr>
          <w:sz w:val="24"/>
          <w:szCs w:val="24"/>
        </w:rPr>
        <w:t>following: Life</w:t>
      </w:r>
      <w:r w:rsidRPr="00E3674F">
        <w:rPr>
          <w:sz w:val="24"/>
          <w:szCs w:val="24"/>
        </w:rPr>
        <w:t xml:space="preserve"> </w:t>
      </w:r>
      <w:r w:rsidRPr="00E3674F">
        <w:rPr>
          <w:sz w:val="24"/>
          <w:szCs w:val="24"/>
        </w:rPr>
        <w:t xml:space="preserve">1408 Anatomy &amp; Physiology or Life 1407 Anatomy &amp; Physiology I and Life </w:t>
      </w:r>
      <w:bookmarkStart w:id="0" w:name="_GoBack"/>
      <w:bookmarkEnd w:id="0"/>
      <w:r w:rsidRPr="00E3674F">
        <w:rPr>
          <w:sz w:val="24"/>
          <w:szCs w:val="24"/>
        </w:rPr>
        <w:t>1409 Anatomy &amp; Physiology II or Medical</w:t>
      </w:r>
      <w:r w:rsidRPr="00E3674F">
        <w:rPr>
          <w:spacing w:val="-17"/>
          <w:sz w:val="24"/>
          <w:szCs w:val="24"/>
        </w:rPr>
        <w:t xml:space="preserve"> </w:t>
      </w:r>
      <w:r w:rsidRPr="00E3674F">
        <w:rPr>
          <w:sz w:val="24"/>
          <w:szCs w:val="24"/>
        </w:rPr>
        <w:t>Terminology</w:t>
      </w:r>
    </w:p>
    <w:p w:rsidR="00C54431" w:rsidRDefault="00E3674F">
      <w:pPr>
        <w:pStyle w:val="BodyText"/>
        <w:ind w:left="820" w:right="1468"/>
      </w:pPr>
      <w:r>
        <w:rPr>
          <w:u w:val="single"/>
        </w:rPr>
        <w:t>Division/Discipline</w:t>
      </w:r>
      <w:r>
        <w:t xml:space="preserve">:  Academic, Medical Assistant, Medical Coding </w:t>
      </w:r>
      <w:r>
        <w:rPr>
          <w:u w:val="single"/>
        </w:rPr>
        <w:t>Course Description</w:t>
      </w:r>
      <w:r>
        <w:t>:  This course is an introduction to the basic co</w:t>
      </w:r>
      <w:r>
        <w:t>ncepts of</w:t>
      </w:r>
    </w:p>
    <w:p w:rsidR="00C54431" w:rsidRDefault="00E3674F">
      <w:pPr>
        <w:pStyle w:val="BodyText"/>
        <w:spacing w:before="1"/>
        <w:ind w:left="2892" w:right="82"/>
      </w:pPr>
      <w:r>
        <w:t>pathophysiology. Students will examine the phenomena that produce alterations in human physiologic function and the resulting human response. Upon completion of the course, students will understand pathophysiological changes, including how pathol</w:t>
      </w:r>
      <w:r>
        <w:t>ogical processes are manifested, progress in the body, and the primary and secondary effects of these changes.</w:t>
      </w:r>
    </w:p>
    <w:p w:rsidR="00C54431" w:rsidRDefault="00C54431">
      <w:pPr>
        <w:pStyle w:val="BodyText"/>
        <w:rPr>
          <w:sz w:val="26"/>
        </w:rPr>
      </w:pPr>
    </w:p>
    <w:p w:rsidR="00C54431" w:rsidRDefault="00C54431">
      <w:pPr>
        <w:pStyle w:val="BodyText"/>
        <w:spacing w:before="4"/>
        <w:rPr>
          <w:sz w:val="22"/>
        </w:rPr>
      </w:pPr>
    </w:p>
    <w:p w:rsidR="00C54431" w:rsidRDefault="00E3674F">
      <w:pPr>
        <w:pStyle w:val="Heading1"/>
        <w:numPr>
          <w:ilvl w:val="0"/>
          <w:numId w:val="1"/>
        </w:numPr>
        <w:tabs>
          <w:tab w:val="left" w:pos="820"/>
          <w:tab w:val="left" w:pos="821"/>
        </w:tabs>
        <w:spacing w:before="1"/>
      </w:pPr>
      <w:r>
        <w:t>INSTRUCTOR</w:t>
      </w:r>
      <w:r>
        <w:rPr>
          <w:spacing w:val="-4"/>
        </w:rPr>
        <w:t xml:space="preserve"> </w:t>
      </w:r>
      <w:r>
        <w:t>INFORMATION</w:t>
      </w:r>
    </w:p>
    <w:p w:rsidR="00C54431" w:rsidRDefault="00C54431">
      <w:pPr>
        <w:pStyle w:val="BodyText"/>
        <w:rPr>
          <w:b/>
          <w:sz w:val="26"/>
        </w:rPr>
      </w:pPr>
    </w:p>
    <w:p w:rsidR="00C54431" w:rsidRDefault="00C54431">
      <w:pPr>
        <w:pStyle w:val="BodyText"/>
        <w:rPr>
          <w:b/>
          <w:sz w:val="22"/>
        </w:rPr>
      </w:pPr>
    </w:p>
    <w:p w:rsidR="00C54431" w:rsidRDefault="00E3674F">
      <w:pPr>
        <w:pStyle w:val="ListParagraph"/>
        <w:numPr>
          <w:ilvl w:val="0"/>
          <w:numId w:val="1"/>
        </w:numPr>
        <w:tabs>
          <w:tab w:val="left" w:pos="820"/>
          <w:tab w:val="left" w:pos="821"/>
        </w:tabs>
        <w:rPr>
          <w:b/>
          <w:sz w:val="24"/>
        </w:rPr>
      </w:pPr>
      <w:r>
        <w:rPr>
          <w:b/>
          <w:sz w:val="24"/>
        </w:rPr>
        <w:t>COLLEGE</w:t>
      </w:r>
      <w:r>
        <w:rPr>
          <w:b/>
          <w:spacing w:val="-5"/>
          <w:sz w:val="24"/>
        </w:rPr>
        <w:t xml:space="preserve"> </w:t>
      </w:r>
      <w:r>
        <w:rPr>
          <w:b/>
          <w:sz w:val="24"/>
        </w:rPr>
        <w:t>POLICIES</w:t>
      </w:r>
    </w:p>
    <w:p w:rsidR="00C54431" w:rsidRDefault="00C54431">
      <w:pPr>
        <w:pStyle w:val="BodyText"/>
        <w:spacing w:before="6"/>
        <w:rPr>
          <w:b/>
          <w:sz w:val="23"/>
        </w:rPr>
      </w:pPr>
    </w:p>
    <w:p w:rsidR="00C54431" w:rsidRDefault="00E3674F">
      <w:pPr>
        <w:pStyle w:val="BodyText"/>
        <w:spacing w:before="1"/>
        <w:ind w:left="820" w:right="68"/>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w:t>
      </w:r>
      <w:r>
        <w:t>sense, and respect for others both within and outside the classroom.</w:t>
      </w:r>
    </w:p>
    <w:p w:rsidR="00C54431" w:rsidRDefault="00C54431">
      <w:pPr>
        <w:pStyle w:val="BodyText"/>
      </w:pPr>
    </w:p>
    <w:p w:rsidR="00C54431" w:rsidRDefault="00E3674F">
      <w:pPr>
        <w:pStyle w:val="BodyText"/>
        <w:ind w:left="820" w:right="175"/>
      </w:pPr>
      <w:r>
        <w:t>Plagiarism on any academic endeavors at Barton Community College will not be tolerated. The student is responsible for learning the rules of, and avoiding instances of, intentional or unintentional plagiarism. Information about academic integrity is locate</w:t>
      </w:r>
      <w:r>
        <w:t>d in the Student Handbook.</w:t>
      </w:r>
    </w:p>
    <w:p w:rsidR="00C54431" w:rsidRDefault="00C54431">
      <w:pPr>
        <w:pStyle w:val="BodyText"/>
        <w:spacing w:before="11"/>
        <w:rPr>
          <w:sz w:val="23"/>
        </w:rPr>
      </w:pPr>
    </w:p>
    <w:p w:rsidR="00C54431" w:rsidRDefault="00E3674F">
      <w:pPr>
        <w:pStyle w:val="BodyText"/>
        <w:ind w:left="820" w:right="315"/>
      </w:pPr>
      <w:r>
        <w:t>The College reserves the right to suspend a student for conduct that is determined to be detrimental to the College educational endeavors as outlined in the College Catalog, Student Handbook, and College Policy &amp; Procedure Manua</w:t>
      </w:r>
      <w:r>
        <w:t>l. (Most up-to-date documents are available on the College webpage.)</w:t>
      </w:r>
    </w:p>
    <w:p w:rsidR="00C54431" w:rsidRDefault="00C54431">
      <w:pPr>
        <w:pStyle w:val="BodyText"/>
        <w:spacing w:before="11"/>
        <w:rPr>
          <w:sz w:val="23"/>
        </w:rPr>
      </w:pPr>
    </w:p>
    <w:p w:rsidR="00C54431" w:rsidRDefault="00E3674F">
      <w:pPr>
        <w:pStyle w:val="BodyText"/>
        <w:ind w:left="820"/>
      </w:pPr>
      <w:r>
        <w:t xml:space="preserve">Any student seeking an accommodation under the provisions of the Americans with Disability Act (ADA) is to notify Student Support Services via email at </w:t>
      </w:r>
      <w:hyperlink r:id="rId5">
        <w:r>
          <w:rPr>
            <w:color w:val="0000FF"/>
            <w:u w:val="single" w:color="0000FF"/>
          </w:rPr>
          <w:t>disabilityservices@bartonccc.edu</w:t>
        </w:r>
      </w:hyperlink>
      <w:r>
        <w:t>.</w:t>
      </w:r>
    </w:p>
    <w:p w:rsidR="00C54431" w:rsidRDefault="00C54431">
      <w:pPr>
        <w:pStyle w:val="BodyText"/>
        <w:rPr>
          <w:sz w:val="20"/>
        </w:rPr>
      </w:pPr>
    </w:p>
    <w:p w:rsidR="00C54431" w:rsidRDefault="00C54431">
      <w:pPr>
        <w:pStyle w:val="BodyText"/>
        <w:spacing w:before="6"/>
        <w:rPr>
          <w:sz w:val="20"/>
        </w:rPr>
      </w:pPr>
    </w:p>
    <w:p w:rsidR="00C54431" w:rsidRDefault="00E3674F">
      <w:pPr>
        <w:pStyle w:val="Heading1"/>
        <w:numPr>
          <w:ilvl w:val="0"/>
          <w:numId w:val="1"/>
        </w:numPr>
        <w:tabs>
          <w:tab w:val="left" w:pos="820"/>
          <w:tab w:val="left" w:pos="821"/>
        </w:tabs>
        <w:spacing w:before="90"/>
      </w:pPr>
      <w:r>
        <w:t>COURSE AS VIEWED IN THE TOTAL</w:t>
      </w:r>
      <w:r>
        <w:rPr>
          <w:spacing w:val="-10"/>
        </w:rPr>
        <w:t xml:space="preserve"> </w:t>
      </w:r>
      <w:r>
        <w:t>CURRICULUM</w:t>
      </w:r>
    </w:p>
    <w:p w:rsidR="00C54431" w:rsidRDefault="00C54431">
      <w:pPr>
        <w:sectPr w:rsidR="00C54431">
          <w:type w:val="continuous"/>
          <w:pgSz w:w="12240" w:h="15840"/>
          <w:pgMar w:top="1080" w:right="1380" w:bottom="280" w:left="1340" w:header="720" w:footer="720" w:gutter="0"/>
          <w:cols w:space="720"/>
        </w:sectPr>
      </w:pPr>
    </w:p>
    <w:p w:rsidR="00C54431" w:rsidRDefault="00E3674F">
      <w:pPr>
        <w:pStyle w:val="BodyText"/>
        <w:spacing w:before="64"/>
        <w:ind w:left="820" w:right="135"/>
      </w:pPr>
      <w:r>
        <w:lastRenderedPageBreak/>
        <w:t>Pathophysiology gives the learner a basic understanding of the systems of the human body in illness and in health. This course is required for</w:t>
      </w:r>
      <w:r>
        <w:t xml:space="preserve"> Medical Assistant and Medical Coding. This course could be advantageous for students pursuing a degree in health science, biological science or criminal justice fields.</w:t>
      </w:r>
    </w:p>
    <w:p w:rsidR="00C54431" w:rsidRDefault="00C54431">
      <w:pPr>
        <w:pStyle w:val="BodyText"/>
      </w:pPr>
    </w:p>
    <w:p w:rsidR="00C54431" w:rsidRDefault="00E3674F">
      <w:pPr>
        <w:pStyle w:val="BodyText"/>
        <w:ind w:left="820" w:right="135"/>
      </w:pPr>
      <w:r>
        <w:t>This course may be used to help fulfill credit and course requirements for general ed</w:t>
      </w:r>
      <w:r>
        <w:t>ucation and/or required science electives at some of the Kansas Regents’ institutions. However, general education requirements vary among institutions, and perhaps even among departments, colleges or programs within an institution. Also, these requirements</w:t>
      </w:r>
      <w:r>
        <w:t xml:space="preserve"> may change from time to time and without notification. Therefore, it shall be the student’s responsibility to obtain relevant information from intended transfer institutions during their tenure at Barton Community College to insure that the student enroll</w:t>
      </w:r>
      <w:r>
        <w:t>s in the most appropriate set of courses for the transfer program.</w:t>
      </w:r>
    </w:p>
    <w:p w:rsidR="00C54431" w:rsidRDefault="00C54431">
      <w:pPr>
        <w:pStyle w:val="BodyText"/>
        <w:spacing w:before="5"/>
      </w:pPr>
    </w:p>
    <w:p w:rsidR="00C54431" w:rsidRDefault="00E3674F">
      <w:pPr>
        <w:pStyle w:val="Heading1"/>
        <w:numPr>
          <w:ilvl w:val="0"/>
          <w:numId w:val="1"/>
        </w:numPr>
        <w:tabs>
          <w:tab w:val="left" w:pos="820"/>
          <w:tab w:val="left" w:pos="821"/>
        </w:tabs>
      </w:pPr>
      <w:r>
        <w:t>ASSESSMENT OF STUDENT</w:t>
      </w:r>
      <w:r>
        <w:rPr>
          <w:spacing w:val="-8"/>
        </w:rPr>
        <w:t xml:space="preserve"> </w:t>
      </w:r>
      <w:r>
        <w:t>LEARNING</w:t>
      </w:r>
    </w:p>
    <w:p w:rsidR="00C54431" w:rsidRDefault="00C54431">
      <w:pPr>
        <w:pStyle w:val="BodyText"/>
        <w:spacing w:before="6"/>
        <w:rPr>
          <w:b/>
          <w:sz w:val="23"/>
        </w:rPr>
      </w:pPr>
    </w:p>
    <w:p w:rsidR="00C54431" w:rsidRDefault="00E3674F">
      <w:pPr>
        <w:pStyle w:val="BodyText"/>
        <w:ind w:left="820" w:right="135"/>
      </w:pPr>
      <w:r>
        <w:t>Barton Community College is committed to the assessment of student learning and to quality education. Assessment activities provide a means to develop an understanding of how students learn, what they know, and what they can do with their knowledge. Result</w:t>
      </w:r>
      <w:r>
        <w:t>s from these various activities guide Barton, as a learning college, in finding ways to improve student learning.</w:t>
      </w:r>
    </w:p>
    <w:p w:rsidR="00C54431" w:rsidRDefault="00C54431">
      <w:pPr>
        <w:pStyle w:val="BodyText"/>
        <w:spacing w:before="11"/>
        <w:rPr>
          <w:sz w:val="23"/>
        </w:rPr>
      </w:pPr>
    </w:p>
    <w:p w:rsidR="00C54431" w:rsidRDefault="00E3674F">
      <w:pPr>
        <w:pStyle w:val="BodyText"/>
        <w:ind w:left="820"/>
      </w:pPr>
      <w:r>
        <w:rPr>
          <w:u w:val="single"/>
        </w:rPr>
        <w:t>Course Outcomes, Competencies, and Supplemental Competencies</w:t>
      </w:r>
      <w:r>
        <w:t>:</w:t>
      </w:r>
    </w:p>
    <w:p w:rsidR="00C54431" w:rsidRDefault="00C54431">
      <w:pPr>
        <w:pStyle w:val="BodyText"/>
        <w:spacing w:before="2"/>
        <w:rPr>
          <w:sz w:val="16"/>
        </w:rPr>
      </w:pPr>
    </w:p>
    <w:p w:rsidR="00C54431" w:rsidRDefault="00E3674F">
      <w:pPr>
        <w:pStyle w:val="ListParagraph"/>
        <w:numPr>
          <w:ilvl w:val="1"/>
          <w:numId w:val="1"/>
        </w:numPr>
        <w:tabs>
          <w:tab w:val="left" w:pos="1181"/>
        </w:tabs>
        <w:spacing w:before="90"/>
        <w:ind w:right="183"/>
        <w:rPr>
          <w:sz w:val="24"/>
        </w:rPr>
      </w:pPr>
      <w:r>
        <w:rPr>
          <w:sz w:val="24"/>
        </w:rPr>
        <w:t>Explore the general concepts of disease processes and factors associated with</w:t>
      </w:r>
      <w:r>
        <w:rPr>
          <w:spacing w:val="-14"/>
          <w:sz w:val="24"/>
        </w:rPr>
        <w:t xml:space="preserve"> </w:t>
      </w:r>
      <w:r>
        <w:rPr>
          <w:sz w:val="24"/>
        </w:rPr>
        <w:t>disease causation.</w:t>
      </w:r>
    </w:p>
    <w:p w:rsidR="00C54431" w:rsidRDefault="00E3674F">
      <w:pPr>
        <w:pStyle w:val="ListParagraph"/>
        <w:numPr>
          <w:ilvl w:val="2"/>
          <w:numId w:val="1"/>
        </w:numPr>
        <w:tabs>
          <w:tab w:val="left" w:pos="1541"/>
        </w:tabs>
        <w:rPr>
          <w:sz w:val="24"/>
        </w:rPr>
      </w:pPr>
      <w:r>
        <w:rPr>
          <w:sz w:val="24"/>
        </w:rPr>
        <w:t>Describe the common diseases and disorders of the human body</w:t>
      </w:r>
      <w:r>
        <w:rPr>
          <w:spacing w:val="-11"/>
          <w:sz w:val="24"/>
        </w:rPr>
        <w:t xml:space="preserve"> </w:t>
      </w:r>
      <w:r>
        <w:rPr>
          <w:sz w:val="24"/>
        </w:rPr>
        <w:t>systems.</w:t>
      </w:r>
    </w:p>
    <w:p w:rsidR="00C54431" w:rsidRDefault="00E3674F">
      <w:pPr>
        <w:pStyle w:val="ListParagraph"/>
        <w:numPr>
          <w:ilvl w:val="2"/>
          <w:numId w:val="1"/>
        </w:numPr>
        <w:tabs>
          <w:tab w:val="left" w:pos="1541"/>
        </w:tabs>
        <w:rPr>
          <w:sz w:val="24"/>
        </w:rPr>
      </w:pPr>
      <w:r>
        <w:rPr>
          <w:sz w:val="24"/>
        </w:rPr>
        <w:t>Explain the pathophysiologic changes that occur as a result of cellular</w:t>
      </w:r>
      <w:r>
        <w:rPr>
          <w:spacing w:val="-14"/>
          <w:sz w:val="24"/>
        </w:rPr>
        <w:t xml:space="preserve"> </w:t>
      </w:r>
      <w:r>
        <w:rPr>
          <w:sz w:val="24"/>
        </w:rPr>
        <w:t>injury.</w:t>
      </w:r>
    </w:p>
    <w:p w:rsidR="00C54431" w:rsidRDefault="00E3674F">
      <w:pPr>
        <w:pStyle w:val="ListParagraph"/>
        <w:numPr>
          <w:ilvl w:val="2"/>
          <w:numId w:val="1"/>
        </w:numPr>
        <w:tabs>
          <w:tab w:val="left" w:pos="1541"/>
        </w:tabs>
        <w:ind w:right="241"/>
        <w:rPr>
          <w:sz w:val="24"/>
        </w:rPr>
      </w:pPr>
      <w:r>
        <w:rPr>
          <w:sz w:val="24"/>
        </w:rPr>
        <w:t>Relate an understanding of basic concepts of pathophysiology, including</w:t>
      </w:r>
      <w:r>
        <w:rPr>
          <w:spacing w:val="-8"/>
          <w:sz w:val="24"/>
        </w:rPr>
        <w:t xml:space="preserve"> </w:t>
      </w:r>
      <w:r>
        <w:rPr>
          <w:sz w:val="24"/>
        </w:rPr>
        <w:t>cellular injury</w:t>
      </w:r>
      <w:r>
        <w:rPr>
          <w:sz w:val="24"/>
        </w:rPr>
        <w:t>, fluid/electrolyte balance, acid-base balance, and immune response to pathophysiologic changes that occur in selected disease</w:t>
      </w:r>
      <w:r>
        <w:rPr>
          <w:spacing w:val="-8"/>
          <w:sz w:val="24"/>
        </w:rPr>
        <w:t xml:space="preserve"> </w:t>
      </w:r>
      <w:r>
        <w:rPr>
          <w:sz w:val="24"/>
        </w:rPr>
        <w:t>processes.</w:t>
      </w:r>
    </w:p>
    <w:p w:rsidR="00C54431" w:rsidRDefault="00C54431">
      <w:pPr>
        <w:pStyle w:val="BodyText"/>
        <w:spacing w:before="11"/>
        <w:rPr>
          <w:sz w:val="23"/>
        </w:rPr>
      </w:pPr>
    </w:p>
    <w:p w:rsidR="00C54431" w:rsidRDefault="00E3674F">
      <w:pPr>
        <w:pStyle w:val="ListParagraph"/>
        <w:numPr>
          <w:ilvl w:val="1"/>
          <w:numId w:val="1"/>
        </w:numPr>
        <w:tabs>
          <w:tab w:val="left" w:pos="1181"/>
        </w:tabs>
        <w:ind w:right="189"/>
        <w:rPr>
          <w:sz w:val="24"/>
        </w:rPr>
      </w:pPr>
      <w:r>
        <w:rPr>
          <w:sz w:val="24"/>
        </w:rPr>
        <w:t>Identify the function of basic cellular structures, determining the sequelae of</w:t>
      </w:r>
      <w:r>
        <w:rPr>
          <w:spacing w:val="-17"/>
          <w:sz w:val="24"/>
        </w:rPr>
        <w:t xml:space="preserve"> </w:t>
      </w:r>
      <w:r>
        <w:rPr>
          <w:sz w:val="24"/>
        </w:rPr>
        <w:t>selected cellular</w:t>
      </w:r>
      <w:r>
        <w:rPr>
          <w:spacing w:val="-6"/>
          <w:sz w:val="24"/>
        </w:rPr>
        <w:t xml:space="preserve"> </w:t>
      </w:r>
      <w:r>
        <w:rPr>
          <w:sz w:val="24"/>
        </w:rPr>
        <w:t>malfunctions.</w:t>
      </w:r>
    </w:p>
    <w:p w:rsidR="00C54431" w:rsidRDefault="00E3674F">
      <w:pPr>
        <w:pStyle w:val="ListParagraph"/>
        <w:numPr>
          <w:ilvl w:val="2"/>
          <w:numId w:val="1"/>
        </w:numPr>
        <w:tabs>
          <w:tab w:val="left" w:pos="1541"/>
        </w:tabs>
        <w:ind w:right="185"/>
        <w:rPr>
          <w:sz w:val="24"/>
        </w:rPr>
      </w:pPr>
      <w:r>
        <w:rPr>
          <w:sz w:val="24"/>
        </w:rPr>
        <w:t>Corre</w:t>
      </w:r>
      <w:r>
        <w:rPr>
          <w:sz w:val="24"/>
        </w:rPr>
        <w:t>late the cellular and system changes that occur in selected disease</w:t>
      </w:r>
      <w:r>
        <w:rPr>
          <w:spacing w:val="-14"/>
          <w:sz w:val="24"/>
        </w:rPr>
        <w:t xml:space="preserve"> </w:t>
      </w:r>
      <w:r>
        <w:rPr>
          <w:sz w:val="24"/>
        </w:rPr>
        <w:t>processes with common presenting clinical</w:t>
      </w:r>
      <w:r>
        <w:rPr>
          <w:spacing w:val="-9"/>
          <w:sz w:val="24"/>
        </w:rPr>
        <w:t xml:space="preserve"> </w:t>
      </w:r>
      <w:r>
        <w:rPr>
          <w:sz w:val="24"/>
        </w:rPr>
        <w:t>manifestations.</w:t>
      </w:r>
    </w:p>
    <w:p w:rsidR="00C54431" w:rsidRDefault="00C54431">
      <w:pPr>
        <w:pStyle w:val="BodyText"/>
      </w:pPr>
    </w:p>
    <w:p w:rsidR="00C54431" w:rsidRDefault="00E3674F">
      <w:pPr>
        <w:pStyle w:val="ListParagraph"/>
        <w:numPr>
          <w:ilvl w:val="1"/>
          <w:numId w:val="1"/>
        </w:numPr>
        <w:tabs>
          <w:tab w:val="left" w:pos="1181"/>
        </w:tabs>
        <w:rPr>
          <w:sz w:val="24"/>
        </w:rPr>
      </w:pPr>
      <w:r>
        <w:rPr>
          <w:sz w:val="24"/>
        </w:rPr>
        <w:t>Describe the responses of the body to injury and immunologic</w:t>
      </w:r>
      <w:r>
        <w:rPr>
          <w:spacing w:val="-13"/>
          <w:sz w:val="24"/>
        </w:rPr>
        <w:t xml:space="preserve"> </w:t>
      </w:r>
      <w:r>
        <w:rPr>
          <w:sz w:val="24"/>
        </w:rPr>
        <w:t>challenge.</w:t>
      </w:r>
    </w:p>
    <w:p w:rsidR="00C54431" w:rsidRDefault="00E3674F">
      <w:pPr>
        <w:pStyle w:val="ListParagraph"/>
        <w:numPr>
          <w:ilvl w:val="2"/>
          <w:numId w:val="1"/>
        </w:numPr>
        <w:tabs>
          <w:tab w:val="left" w:pos="1541"/>
        </w:tabs>
        <w:rPr>
          <w:sz w:val="24"/>
        </w:rPr>
      </w:pPr>
      <w:r>
        <w:rPr>
          <w:sz w:val="24"/>
        </w:rPr>
        <w:t>Analyze the role of the immune system in disease</w:t>
      </w:r>
      <w:r>
        <w:rPr>
          <w:spacing w:val="-13"/>
          <w:sz w:val="24"/>
        </w:rPr>
        <w:t xml:space="preserve"> </w:t>
      </w:r>
      <w:r>
        <w:rPr>
          <w:sz w:val="24"/>
        </w:rPr>
        <w:t>processes.</w:t>
      </w:r>
    </w:p>
    <w:p w:rsidR="00C54431" w:rsidRDefault="00E3674F">
      <w:pPr>
        <w:pStyle w:val="ListParagraph"/>
        <w:numPr>
          <w:ilvl w:val="2"/>
          <w:numId w:val="1"/>
        </w:numPr>
        <w:tabs>
          <w:tab w:val="left" w:pos="1541"/>
        </w:tabs>
        <w:ind w:right="321"/>
        <w:rPr>
          <w:sz w:val="24"/>
        </w:rPr>
      </w:pPr>
      <w:r>
        <w:rPr>
          <w:sz w:val="24"/>
        </w:rPr>
        <w:t>Apply events related to common disorders, major disease processes, and</w:t>
      </w:r>
      <w:r>
        <w:rPr>
          <w:spacing w:val="-11"/>
          <w:sz w:val="24"/>
        </w:rPr>
        <w:t xml:space="preserve"> </w:t>
      </w:r>
      <w:r>
        <w:rPr>
          <w:sz w:val="24"/>
        </w:rPr>
        <w:t>outline the inflammatory response</w:t>
      </w:r>
      <w:r>
        <w:rPr>
          <w:spacing w:val="-6"/>
          <w:sz w:val="24"/>
        </w:rPr>
        <w:t xml:space="preserve"> </w:t>
      </w:r>
      <w:r>
        <w:rPr>
          <w:sz w:val="24"/>
        </w:rPr>
        <w:t>events.</w:t>
      </w:r>
    </w:p>
    <w:p w:rsidR="00C54431" w:rsidRDefault="00C54431">
      <w:pPr>
        <w:pStyle w:val="BodyText"/>
      </w:pPr>
    </w:p>
    <w:p w:rsidR="00C54431" w:rsidRDefault="00E3674F">
      <w:pPr>
        <w:pStyle w:val="ListParagraph"/>
        <w:numPr>
          <w:ilvl w:val="1"/>
          <w:numId w:val="1"/>
        </w:numPr>
        <w:tabs>
          <w:tab w:val="left" w:pos="1181"/>
        </w:tabs>
        <w:ind w:right="258"/>
        <w:rPr>
          <w:sz w:val="24"/>
        </w:rPr>
      </w:pPr>
      <w:r>
        <w:rPr>
          <w:sz w:val="24"/>
        </w:rPr>
        <w:t>Identify the etiology, pathogenesis, and treatment modalities of frequently occurring diseases.</w:t>
      </w:r>
    </w:p>
    <w:p w:rsidR="00C54431" w:rsidRDefault="00E3674F">
      <w:pPr>
        <w:pStyle w:val="ListParagraph"/>
        <w:numPr>
          <w:ilvl w:val="2"/>
          <w:numId w:val="1"/>
        </w:numPr>
        <w:tabs>
          <w:tab w:val="left" w:pos="1541"/>
        </w:tabs>
        <w:ind w:right="797"/>
        <w:rPr>
          <w:sz w:val="24"/>
        </w:rPr>
      </w:pPr>
      <w:r>
        <w:rPr>
          <w:sz w:val="24"/>
        </w:rPr>
        <w:t>Recognize and analyze the pathophysiologic changes that occur in</w:t>
      </w:r>
      <w:r>
        <w:rPr>
          <w:spacing w:val="-13"/>
          <w:sz w:val="24"/>
        </w:rPr>
        <w:t xml:space="preserve"> </w:t>
      </w:r>
      <w:r>
        <w:rPr>
          <w:sz w:val="24"/>
        </w:rPr>
        <w:t>selected disease processes for each body</w:t>
      </w:r>
      <w:r>
        <w:rPr>
          <w:spacing w:val="-6"/>
          <w:sz w:val="24"/>
        </w:rPr>
        <w:t xml:space="preserve"> </w:t>
      </w:r>
      <w:r>
        <w:rPr>
          <w:sz w:val="24"/>
        </w:rPr>
        <w:t>system.</w:t>
      </w:r>
    </w:p>
    <w:p w:rsidR="00C54431" w:rsidRDefault="00E3674F">
      <w:pPr>
        <w:pStyle w:val="ListParagraph"/>
        <w:numPr>
          <w:ilvl w:val="2"/>
          <w:numId w:val="1"/>
        </w:numPr>
        <w:tabs>
          <w:tab w:val="left" w:pos="1541"/>
        </w:tabs>
        <w:ind w:right="247"/>
        <w:rPr>
          <w:sz w:val="24"/>
        </w:rPr>
      </w:pPr>
      <w:r>
        <w:rPr>
          <w:sz w:val="24"/>
        </w:rPr>
        <w:t>Define the common treatment modalities and procedures associated with various disease</w:t>
      </w:r>
      <w:r>
        <w:rPr>
          <w:spacing w:val="-5"/>
          <w:sz w:val="24"/>
        </w:rPr>
        <w:t xml:space="preserve"> </w:t>
      </w:r>
      <w:r>
        <w:rPr>
          <w:sz w:val="24"/>
        </w:rPr>
        <w:t>processes.</w:t>
      </w:r>
    </w:p>
    <w:p w:rsidR="00C54431" w:rsidRDefault="00E3674F">
      <w:pPr>
        <w:pStyle w:val="ListParagraph"/>
        <w:numPr>
          <w:ilvl w:val="2"/>
          <w:numId w:val="1"/>
        </w:numPr>
        <w:tabs>
          <w:tab w:val="left" w:pos="1541"/>
        </w:tabs>
        <w:rPr>
          <w:sz w:val="24"/>
        </w:rPr>
      </w:pPr>
      <w:r>
        <w:rPr>
          <w:sz w:val="24"/>
        </w:rPr>
        <w:t>Classify and explain the terms related to the</w:t>
      </w:r>
      <w:r>
        <w:rPr>
          <w:sz w:val="24"/>
        </w:rPr>
        <w:t xml:space="preserve"> basic mechanics of disease</w:t>
      </w:r>
      <w:r>
        <w:rPr>
          <w:spacing w:val="-7"/>
          <w:sz w:val="24"/>
        </w:rPr>
        <w:t xml:space="preserve"> </w:t>
      </w:r>
      <w:r>
        <w:rPr>
          <w:sz w:val="24"/>
        </w:rPr>
        <w:t>processes.</w:t>
      </w:r>
    </w:p>
    <w:p w:rsidR="00C54431" w:rsidRDefault="00C54431">
      <w:pPr>
        <w:rPr>
          <w:sz w:val="24"/>
        </w:rPr>
        <w:sectPr w:rsidR="00C54431">
          <w:pgSz w:w="12240" w:h="15840"/>
          <w:pgMar w:top="1080" w:right="1360" w:bottom="280" w:left="1340" w:header="720" w:footer="720" w:gutter="0"/>
          <w:cols w:space="720"/>
        </w:sectPr>
      </w:pPr>
    </w:p>
    <w:p w:rsidR="00C54431" w:rsidRDefault="00E3674F">
      <w:pPr>
        <w:pStyle w:val="ListParagraph"/>
        <w:numPr>
          <w:ilvl w:val="2"/>
          <w:numId w:val="1"/>
        </w:numPr>
        <w:tabs>
          <w:tab w:val="left" w:pos="1541"/>
        </w:tabs>
        <w:spacing w:before="64"/>
        <w:ind w:right="108"/>
        <w:rPr>
          <w:sz w:val="24"/>
        </w:rPr>
      </w:pPr>
      <w:r>
        <w:rPr>
          <w:sz w:val="24"/>
        </w:rPr>
        <w:lastRenderedPageBreak/>
        <w:t>List the categories of pathogenic organisms and the effects these organisms</w:t>
      </w:r>
      <w:r>
        <w:rPr>
          <w:spacing w:val="-13"/>
          <w:sz w:val="24"/>
        </w:rPr>
        <w:t xml:space="preserve"> </w:t>
      </w:r>
      <w:r>
        <w:rPr>
          <w:sz w:val="24"/>
        </w:rPr>
        <w:t>have on the human</w:t>
      </w:r>
      <w:r>
        <w:rPr>
          <w:spacing w:val="-3"/>
          <w:sz w:val="24"/>
        </w:rPr>
        <w:t xml:space="preserve"> </w:t>
      </w:r>
      <w:r>
        <w:rPr>
          <w:sz w:val="24"/>
        </w:rPr>
        <w:t>body.</w:t>
      </w:r>
    </w:p>
    <w:p w:rsidR="00C54431" w:rsidRDefault="00C54431">
      <w:pPr>
        <w:pStyle w:val="BodyText"/>
        <w:rPr>
          <w:sz w:val="26"/>
        </w:rPr>
      </w:pPr>
    </w:p>
    <w:p w:rsidR="00C54431" w:rsidRDefault="00C54431">
      <w:pPr>
        <w:pStyle w:val="BodyText"/>
        <w:spacing w:before="4"/>
        <w:rPr>
          <w:sz w:val="22"/>
        </w:rPr>
      </w:pPr>
    </w:p>
    <w:p w:rsidR="00C54431" w:rsidRDefault="00E3674F">
      <w:pPr>
        <w:pStyle w:val="Heading1"/>
        <w:numPr>
          <w:ilvl w:val="0"/>
          <w:numId w:val="1"/>
        </w:numPr>
        <w:tabs>
          <w:tab w:val="left" w:pos="820"/>
          <w:tab w:val="left" w:pos="821"/>
        </w:tabs>
        <w:spacing w:before="1"/>
      </w:pPr>
      <w:r>
        <w:t>INSTRUCTOR'S EXPECTATIONS OF STUDENTS IN</w:t>
      </w:r>
      <w:r>
        <w:rPr>
          <w:spacing w:val="-10"/>
        </w:rPr>
        <w:t xml:space="preserve"> </w:t>
      </w:r>
      <w:r>
        <w:t>CLASS</w:t>
      </w:r>
    </w:p>
    <w:p w:rsidR="00C54431" w:rsidRDefault="00C54431">
      <w:pPr>
        <w:pStyle w:val="BodyText"/>
        <w:rPr>
          <w:b/>
          <w:sz w:val="26"/>
        </w:rPr>
      </w:pPr>
    </w:p>
    <w:p w:rsidR="00C54431" w:rsidRDefault="00C54431">
      <w:pPr>
        <w:pStyle w:val="BodyText"/>
        <w:rPr>
          <w:b/>
          <w:sz w:val="22"/>
        </w:rPr>
      </w:pPr>
    </w:p>
    <w:p w:rsidR="00C54431" w:rsidRDefault="00E3674F">
      <w:pPr>
        <w:pStyle w:val="ListParagraph"/>
        <w:numPr>
          <w:ilvl w:val="0"/>
          <w:numId w:val="1"/>
        </w:numPr>
        <w:tabs>
          <w:tab w:val="left" w:pos="820"/>
          <w:tab w:val="left" w:pos="821"/>
        </w:tabs>
        <w:rPr>
          <w:b/>
          <w:sz w:val="24"/>
        </w:rPr>
      </w:pPr>
      <w:r>
        <w:rPr>
          <w:b/>
          <w:sz w:val="24"/>
        </w:rPr>
        <w:t>TEXTBOOKS AND OTHER REQUIRED</w:t>
      </w:r>
      <w:r>
        <w:rPr>
          <w:b/>
          <w:spacing w:val="-10"/>
          <w:sz w:val="24"/>
        </w:rPr>
        <w:t xml:space="preserve"> </w:t>
      </w:r>
      <w:r>
        <w:rPr>
          <w:b/>
          <w:sz w:val="24"/>
        </w:rPr>
        <w:t>MATERIALS</w:t>
      </w:r>
    </w:p>
    <w:p w:rsidR="00C54431" w:rsidRDefault="00C54431">
      <w:pPr>
        <w:pStyle w:val="BodyText"/>
        <w:rPr>
          <w:b/>
          <w:sz w:val="26"/>
        </w:rPr>
      </w:pPr>
    </w:p>
    <w:p w:rsidR="00C54431" w:rsidRDefault="00C54431">
      <w:pPr>
        <w:pStyle w:val="BodyText"/>
        <w:spacing w:before="11"/>
        <w:rPr>
          <w:b/>
          <w:sz w:val="21"/>
        </w:rPr>
      </w:pPr>
    </w:p>
    <w:p w:rsidR="00C54431" w:rsidRDefault="00E3674F">
      <w:pPr>
        <w:pStyle w:val="ListParagraph"/>
        <w:numPr>
          <w:ilvl w:val="0"/>
          <w:numId w:val="1"/>
        </w:numPr>
        <w:tabs>
          <w:tab w:val="left" w:pos="820"/>
          <w:tab w:val="left" w:pos="821"/>
        </w:tabs>
        <w:rPr>
          <w:b/>
          <w:sz w:val="24"/>
        </w:rPr>
      </w:pPr>
      <w:r>
        <w:rPr>
          <w:b/>
          <w:sz w:val="24"/>
        </w:rPr>
        <w:t>REFERENCES</w:t>
      </w:r>
    </w:p>
    <w:p w:rsidR="00C54431" w:rsidRDefault="00C54431">
      <w:pPr>
        <w:pStyle w:val="BodyText"/>
        <w:rPr>
          <w:b/>
          <w:sz w:val="26"/>
        </w:rPr>
      </w:pPr>
    </w:p>
    <w:p w:rsidR="00C54431" w:rsidRDefault="00C54431">
      <w:pPr>
        <w:pStyle w:val="BodyText"/>
        <w:rPr>
          <w:b/>
          <w:sz w:val="22"/>
        </w:rPr>
      </w:pPr>
    </w:p>
    <w:p w:rsidR="00C54431" w:rsidRDefault="00E3674F">
      <w:pPr>
        <w:pStyle w:val="ListParagraph"/>
        <w:numPr>
          <w:ilvl w:val="0"/>
          <w:numId w:val="1"/>
        </w:numPr>
        <w:tabs>
          <w:tab w:val="left" w:pos="820"/>
          <w:tab w:val="left" w:pos="821"/>
        </w:tabs>
        <w:rPr>
          <w:b/>
          <w:sz w:val="24"/>
        </w:rPr>
      </w:pPr>
      <w:r>
        <w:rPr>
          <w:b/>
          <w:sz w:val="24"/>
        </w:rPr>
        <w:t>METHODS OF INSTRUCTION AND</w:t>
      </w:r>
      <w:r>
        <w:rPr>
          <w:b/>
          <w:spacing w:val="-7"/>
          <w:sz w:val="24"/>
        </w:rPr>
        <w:t xml:space="preserve"> </w:t>
      </w:r>
      <w:r>
        <w:rPr>
          <w:b/>
          <w:sz w:val="24"/>
        </w:rPr>
        <w:t>EVALUATION</w:t>
      </w:r>
    </w:p>
    <w:p w:rsidR="00C54431" w:rsidRDefault="00C54431">
      <w:pPr>
        <w:pStyle w:val="BodyText"/>
        <w:rPr>
          <w:b/>
          <w:sz w:val="26"/>
        </w:rPr>
      </w:pPr>
    </w:p>
    <w:p w:rsidR="00C54431" w:rsidRDefault="00C54431">
      <w:pPr>
        <w:pStyle w:val="BodyText"/>
        <w:spacing w:before="11"/>
        <w:rPr>
          <w:b/>
          <w:sz w:val="21"/>
        </w:rPr>
      </w:pPr>
    </w:p>
    <w:p w:rsidR="00C54431" w:rsidRDefault="00E3674F">
      <w:pPr>
        <w:pStyle w:val="ListParagraph"/>
        <w:numPr>
          <w:ilvl w:val="0"/>
          <w:numId w:val="1"/>
        </w:numPr>
        <w:tabs>
          <w:tab w:val="left" w:pos="820"/>
          <w:tab w:val="left" w:pos="821"/>
        </w:tabs>
        <w:rPr>
          <w:b/>
          <w:sz w:val="24"/>
        </w:rPr>
      </w:pPr>
      <w:r>
        <w:rPr>
          <w:b/>
          <w:sz w:val="24"/>
        </w:rPr>
        <w:t>ATTENDANCE</w:t>
      </w:r>
      <w:r>
        <w:rPr>
          <w:b/>
          <w:spacing w:val="-5"/>
          <w:sz w:val="24"/>
        </w:rPr>
        <w:t xml:space="preserve"> </w:t>
      </w:r>
      <w:r>
        <w:rPr>
          <w:b/>
          <w:sz w:val="24"/>
        </w:rPr>
        <w:t>REQUIREMENTS</w:t>
      </w:r>
    </w:p>
    <w:p w:rsidR="00C54431" w:rsidRDefault="00C54431">
      <w:pPr>
        <w:pStyle w:val="BodyText"/>
        <w:rPr>
          <w:b/>
          <w:sz w:val="26"/>
        </w:rPr>
      </w:pPr>
    </w:p>
    <w:p w:rsidR="00C54431" w:rsidRDefault="00C54431">
      <w:pPr>
        <w:pStyle w:val="BodyText"/>
        <w:spacing w:before="11"/>
        <w:rPr>
          <w:b/>
          <w:sz w:val="21"/>
        </w:rPr>
      </w:pPr>
    </w:p>
    <w:p w:rsidR="00C54431" w:rsidRDefault="00E3674F">
      <w:pPr>
        <w:pStyle w:val="ListParagraph"/>
        <w:numPr>
          <w:ilvl w:val="0"/>
          <w:numId w:val="1"/>
        </w:numPr>
        <w:tabs>
          <w:tab w:val="left" w:pos="820"/>
          <w:tab w:val="left" w:pos="821"/>
        </w:tabs>
        <w:rPr>
          <w:b/>
          <w:sz w:val="24"/>
        </w:rPr>
      </w:pPr>
      <w:r>
        <w:rPr>
          <w:b/>
          <w:sz w:val="24"/>
        </w:rPr>
        <w:t>COURSE</w:t>
      </w:r>
      <w:r>
        <w:rPr>
          <w:b/>
          <w:spacing w:val="-2"/>
          <w:sz w:val="24"/>
        </w:rPr>
        <w:t xml:space="preserve"> </w:t>
      </w:r>
      <w:r>
        <w:rPr>
          <w:b/>
          <w:sz w:val="24"/>
        </w:rPr>
        <w:t>OUTLINE</w:t>
      </w:r>
    </w:p>
    <w:sectPr w:rsidR="00C54431">
      <w:pgSz w:w="12240" w:h="15840"/>
      <w:pgMar w:top="108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A1A72"/>
    <w:multiLevelType w:val="hybridMultilevel"/>
    <w:tmpl w:val="7F80AEB6"/>
    <w:lvl w:ilvl="0" w:tplc="FACCFBD4">
      <w:start w:val="1"/>
      <w:numFmt w:val="upperRoman"/>
      <w:lvlText w:val="%1."/>
      <w:lvlJc w:val="left"/>
      <w:pPr>
        <w:ind w:left="820" w:hanging="720"/>
        <w:jc w:val="left"/>
      </w:pPr>
      <w:rPr>
        <w:rFonts w:ascii="Times New Roman" w:eastAsia="Times New Roman" w:hAnsi="Times New Roman" w:cs="Times New Roman" w:hint="default"/>
        <w:b/>
        <w:bCs/>
        <w:w w:val="99"/>
        <w:sz w:val="24"/>
        <w:szCs w:val="24"/>
      </w:rPr>
    </w:lvl>
    <w:lvl w:ilvl="1" w:tplc="AA4218F8">
      <w:start w:val="1"/>
      <w:numFmt w:val="upperLetter"/>
      <w:lvlText w:val="%2."/>
      <w:lvlJc w:val="left"/>
      <w:pPr>
        <w:ind w:left="1180" w:hanging="360"/>
        <w:jc w:val="left"/>
      </w:pPr>
      <w:rPr>
        <w:rFonts w:ascii="Times New Roman" w:eastAsia="Times New Roman" w:hAnsi="Times New Roman" w:cs="Times New Roman" w:hint="default"/>
        <w:spacing w:val="-1"/>
        <w:w w:val="99"/>
        <w:sz w:val="24"/>
        <w:szCs w:val="24"/>
      </w:rPr>
    </w:lvl>
    <w:lvl w:ilvl="2" w:tplc="6278F4B2">
      <w:start w:val="1"/>
      <w:numFmt w:val="decimal"/>
      <w:lvlText w:val="%3."/>
      <w:lvlJc w:val="left"/>
      <w:pPr>
        <w:ind w:left="1540" w:hanging="360"/>
        <w:jc w:val="left"/>
      </w:pPr>
      <w:rPr>
        <w:rFonts w:ascii="Times New Roman" w:eastAsia="Times New Roman" w:hAnsi="Times New Roman" w:cs="Times New Roman" w:hint="default"/>
        <w:spacing w:val="-8"/>
        <w:w w:val="99"/>
        <w:sz w:val="24"/>
        <w:szCs w:val="24"/>
      </w:rPr>
    </w:lvl>
    <w:lvl w:ilvl="3" w:tplc="E8CEB3EC">
      <w:numFmt w:val="bullet"/>
      <w:lvlText w:val="•"/>
      <w:lvlJc w:val="left"/>
      <w:pPr>
        <w:ind w:left="2537" w:hanging="360"/>
      </w:pPr>
      <w:rPr>
        <w:rFonts w:hint="default"/>
      </w:rPr>
    </w:lvl>
    <w:lvl w:ilvl="4" w:tplc="0F208914">
      <w:numFmt w:val="bullet"/>
      <w:lvlText w:val="•"/>
      <w:lvlJc w:val="left"/>
      <w:pPr>
        <w:ind w:left="3535" w:hanging="360"/>
      </w:pPr>
      <w:rPr>
        <w:rFonts w:hint="default"/>
      </w:rPr>
    </w:lvl>
    <w:lvl w:ilvl="5" w:tplc="3132BD9C">
      <w:numFmt w:val="bullet"/>
      <w:lvlText w:val="•"/>
      <w:lvlJc w:val="left"/>
      <w:pPr>
        <w:ind w:left="4532" w:hanging="360"/>
      </w:pPr>
      <w:rPr>
        <w:rFonts w:hint="default"/>
      </w:rPr>
    </w:lvl>
    <w:lvl w:ilvl="6" w:tplc="8A345AA8">
      <w:numFmt w:val="bullet"/>
      <w:lvlText w:val="•"/>
      <w:lvlJc w:val="left"/>
      <w:pPr>
        <w:ind w:left="5530" w:hanging="360"/>
      </w:pPr>
      <w:rPr>
        <w:rFonts w:hint="default"/>
      </w:rPr>
    </w:lvl>
    <w:lvl w:ilvl="7" w:tplc="791C9882">
      <w:numFmt w:val="bullet"/>
      <w:lvlText w:val="•"/>
      <w:lvlJc w:val="left"/>
      <w:pPr>
        <w:ind w:left="6527" w:hanging="360"/>
      </w:pPr>
      <w:rPr>
        <w:rFonts w:hint="default"/>
      </w:rPr>
    </w:lvl>
    <w:lvl w:ilvl="8" w:tplc="339C365A">
      <w:numFmt w:val="bullet"/>
      <w:lvlText w:val="•"/>
      <w:lvlJc w:val="left"/>
      <w:pPr>
        <w:ind w:left="75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54431"/>
    <w:rsid w:val="00C54431"/>
    <w:rsid w:val="00E3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333AD-B83F-4121-8B9C-290894EC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Ken Henderson</dc:creator>
  <cp:lastModifiedBy>Riegel, Sarah</cp:lastModifiedBy>
  <cp:revision>2</cp:revision>
  <dcterms:created xsi:type="dcterms:W3CDTF">2018-07-12T07:06:00Z</dcterms:created>
  <dcterms:modified xsi:type="dcterms:W3CDTF">2018-07-12T12:47:00Z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2018-07-12T00:00:00Z</vt:filetime>
  </property>
</Properties>
</file>